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CB03E9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316EB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9D16DCC" w14:textId="77777777"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878A0">
        <w:rPr>
          <w:rFonts w:ascii="Times New Roman" w:eastAsia="Times New Roman" w:hAnsi="Times New Roman" w:cs="Times New Roman"/>
          <w:lang w:val="es-CL" w:eastAsia="es-ES"/>
        </w:rPr>
        <w:t>Catalina Ávila Orellana</w:t>
      </w:r>
      <w:r w:rsidRPr="004878A0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814C61B" w14:textId="1CA96697" w:rsidR="004878A0" w:rsidRP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878A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878A0">
        <w:rPr>
          <w:rFonts w:ascii="Times New Roman" w:eastAsia="Times New Roman" w:hAnsi="Times New Roman" w:cs="Times New Roman"/>
          <w:lang w:val="es-CL" w:eastAsia="es-ES"/>
        </w:rPr>
        <w:tab/>
        <w:t>MU062T0003679</w:t>
      </w:r>
    </w:p>
    <w:p w14:paraId="42140B3D" w14:textId="0D5C6896" w:rsidR="000E1C13" w:rsidRPr="00003900" w:rsidRDefault="00EF1AFB" w:rsidP="004878A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3A73F84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161154">
              <w:t>67</w:t>
            </w:r>
            <w:r w:rsidR="004878A0">
              <w:t>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B97E140" w:rsidR="00232DBF" w:rsidRPr="00C5153E" w:rsidRDefault="004878A0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4878A0">
              <w:rPr>
                <w:i/>
                <w:iCs/>
              </w:rPr>
              <w:t>Solicitud</w:t>
            </w:r>
            <w:r w:rsidRPr="004878A0">
              <w:rPr>
                <w:i/>
                <w:iCs/>
              </w:rPr>
              <w:tab/>
              <w:t>Conforme a lo establecido a la ley 20.285 sobre el acceso a la información pública, vengo a solicitar la siguiente información respecto de la fuerza de trabajo asociada a su municipio u organismos relacionados (ej., corporaciones municipales), esto con independencia si parcialmente esta información estuviese disponible en el portal de transparencia activa: Identificar a todos los funcionarios que hayan ejercido funciones durante el año 2023, con independencia de la cantidad de meses, que estén estudiando o hayan estudiado programas educacionales conducentes a los siguientes títulos de educación superior: Administrador Público; Administrador Público Mención Gestión y Desarrollo Regional y Local; Administrador Público Mención Seguridad Pública y Gestión de Riesgos; Ingeniero de Ejecución en Administración Pública; Ingeniero Ejecución Administración Pública; Ingeniero Ejecución en Administración de Publica; Ingeniero Ejecución en Administración Empresas Públicas; Ingeniero Ejecución en...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339C738" w14:textId="77777777" w:rsidR="00CD1D8E" w:rsidRDefault="008507A0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161154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A4238C">
        <w:rPr>
          <w:rFonts w:ascii="Times New Roman" w:hAnsi="Times New Roman" w:cs="Times New Roman"/>
          <w:lang w:val="es-ES_tradnl" w:eastAsia="es-ES"/>
        </w:rPr>
        <w:t xml:space="preserve">informe elaborado por </w:t>
      </w:r>
      <w:r w:rsidR="00CD1D8E">
        <w:rPr>
          <w:rFonts w:ascii="Times New Roman" w:hAnsi="Times New Roman" w:cs="Times New Roman"/>
          <w:lang w:val="es-ES_tradnl" w:eastAsia="es-ES"/>
        </w:rPr>
        <w:t xml:space="preserve">el Departamento de Gestión y Desarrollo de personas. </w:t>
      </w:r>
    </w:p>
    <w:p w14:paraId="00EBD166" w14:textId="77777777" w:rsidR="00CD1D8E" w:rsidRDefault="00CD1D8E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5D13B8FC" w:rsidR="00823E61" w:rsidRPr="00441D16" w:rsidRDefault="00CD1D8E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F7427" w14:textId="77777777" w:rsidR="00161154" w:rsidRDefault="0016115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469D2C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4238C">
        <w:rPr>
          <w:rFonts w:ascii="Calibri" w:eastAsia="Calibri" w:hAnsi="Calibri" w:cs="Times New Roman"/>
          <w:lang w:val="es-ES_tradnl"/>
        </w:rPr>
        <w:t>3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1154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878A0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4238C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1D8E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2025-04-03T12:20:00Z</cp:lastPrinted>
  <dcterms:created xsi:type="dcterms:W3CDTF">2025-04-03T12:25:00Z</dcterms:created>
  <dcterms:modified xsi:type="dcterms:W3CDTF">2025-04-03T12:27:00Z</dcterms:modified>
</cp:coreProperties>
</file>