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305B2A00" w14:textId="77777777" w:rsidR="007E2EF6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7E2EF6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  <w:r w:rsidR="007E2EF6" w:rsidRPr="007E2EF6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1E35871" w14:textId="5B4F4C87" w:rsidR="007E2EF6" w:rsidRDefault="007E2EF6" w:rsidP="00770FB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E2EF6">
        <w:rPr>
          <w:rFonts w:ascii="Times New Roman" w:eastAsia="Times New Roman" w:hAnsi="Times New Roman" w:cs="Times New Roman"/>
          <w:lang w:val="es-CL" w:eastAsia="es-ES"/>
        </w:rPr>
        <w:t xml:space="preserve">Florencia Muñoz </w:t>
      </w:r>
      <w:proofErr w:type="spellStart"/>
      <w:r w:rsidRPr="007E2EF6">
        <w:rPr>
          <w:rFonts w:ascii="Times New Roman" w:eastAsia="Times New Roman" w:hAnsi="Times New Roman" w:cs="Times New Roman"/>
          <w:lang w:val="es-CL" w:eastAsia="es-ES"/>
        </w:rPr>
        <w:t>Obon</w:t>
      </w:r>
      <w:proofErr w:type="spellEnd"/>
      <w:r w:rsidRPr="007E2EF6">
        <w:rPr>
          <w:rFonts w:ascii="Times New Roman" w:eastAsia="Times New Roman" w:hAnsi="Times New Roman" w:cs="Times New Roman"/>
          <w:lang w:val="es-CL" w:eastAsia="es-ES"/>
        </w:rPr>
        <w:tab/>
      </w:r>
    </w:p>
    <w:p w14:paraId="5B5C0EBC" w14:textId="00B41318" w:rsidR="00770FB3" w:rsidRPr="00770FB3" w:rsidRDefault="00770FB3" w:rsidP="00770FB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70FB3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770FB3">
        <w:rPr>
          <w:rFonts w:ascii="Times New Roman" w:eastAsia="Times New Roman" w:hAnsi="Times New Roman" w:cs="Times New Roman"/>
          <w:lang w:val="es-CL" w:eastAsia="es-ES"/>
        </w:rPr>
        <w:tab/>
      </w:r>
      <w:r w:rsidR="007E2EF6" w:rsidRPr="007E2EF6">
        <w:rPr>
          <w:rFonts w:ascii="Times New Roman" w:eastAsia="Times New Roman" w:hAnsi="Times New Roman" w:cs="Times New Roman"/>
          <w:lang w:val="es-CL" w:eastAsia="es-ES"/>
        </w:rPr>
        <w:t>MU062T0003966</w:t>
      </w:r>
    </w:p>
    <w:p w14:paraId="42140B3D" w14:textId="7710DFB4" w:rsidR="000E1C13" w:rsidRPr="00003900" w:rsidRDefault="00EF1AFB" w:rsidP="00770FB3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6793247A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9D09A8" w:rsidRPr="009D09A8">
              <w:rPr>
                <w:rFonts w:cstheme="minorHAnsi"/>
                <w:sz w:val="20"/>
                <w:szCs w:val="20"/>
              </w:rPr>
              <w:t>MU062T0003</w:t>
            </w:r>
            <w:r w:rsidR="007E2EF6">
              <w:rPr>
                <w:rFonts w:cstheme="minorHAnsi"/>
                <w:sz w:val="20"/>
                <w:szCs w:val="20"/>
              </w:rPr>
              <w:t>966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3605253D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081A92" w:rsidRPr="00081A92">
              <w:rPr>
                <w:rFonts w:cstheme="minorHAnsi"/>
                <w:sz w:val="20"/>
                <w:szCs w:val="20"/>
              </w:rPr>
              <w:tab/>
            </w:r>
            <w:r w:rsidR="007E2EF6" w:rsidRPr="007E2EF6">
              <w:rPr>
                <w:rFonts w:cstheme="minorHAnsi"/>
                <w:sz w:val="20"/>
                <w:szCs w:val="20"/>
              </w:rPr>
              <w:t xml:space="preserve">Listado de las patentes comerciales de la comuna para el período 2014 a 2024, considerando las columnas: nombre, </w:t>
            </w:r>
            <w:proofErr w:type="spellStart"/>
            <w:r w:rsidR="007E2EF6" w:rsidRPr="007E2EF6">
              <w:rPr>
                <w:rFonts w:cstheme="minorHAnsi"/>
                <w:sz w:val="20"/>
                <w:szCs w:val="20"/>
              </w:rPr>
              <w:t>rut</w:t>
            </w:r>
            <w:proofErr w:type="spellEnd"/>
            <w:r w:rsidR="007E2EF6" w:rsidRPr="007E2EF6">
              <w:rPr>
                <w:rFonts w:cstheme="minorHAnsi"/>
                <w:sz w:val="20"/>
                <w:szCs w:val="20"/>
              </w:rPr>
              <w:t>, tipo de patente, patente, fecha de inicio, calle, número, entre otros.</w:t>
            </w:r>
            <w:r w:rsidR="00770FB3" w:rsidRPr="00770FB3">
              <w:rPr>
                <w:rFonts w:cstheme="minorHAnsi"/>
                <w:sz w:val="20"/>
                <w:szCs w:val="20"/>
              </w:rPr>
              <w:t>.</w:t>
            </w:r>
            <w:r w:rsidR="00E020B1" w:rsidRPr="00E020B1">
              <w:rPr>
                <w:rFonts w:cstheme="minorHAnsi"/>
                <w:sz w:val="20"/>
                <w:szCs w:val="20"/>
              </w:rPr>
              <w:t>.</w:t>
            </w:r>
            <w:r w:rsidR="007479A5" w:rsidRPr="007479A5">
              <w:rPr>
                <w:rFonts w:cstheme="minorHAnsi"/>
                <w:sz w:val="20"/>
                <w:szCs w:val="20"/>
              </w:rPr>
              <w:t>.</w:t>
            </w:r>
            <w:r w:rsidR="002F6158" w:rsidRPr="002F6158">
              <w:rPr>
                <w:rFonts w:cstheme="minorHAnsi"/>
                <w:sz w:val="20"/>
                <w:szCs w:val="20"/>
              </w:rPr>
              <w:t>.</w:t>
            </w:r>
            <w:r w:rsidR="00081A92" w:rsidRPr="00081A92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C7919B4" w14:textId="3FA4DDFA" w:rsidR="005642BD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5C5434">
        <w:rPr>
          <w:rFonts w:ascii="Times New Roman" w:hAnsi="Times New Roman" w:cs="Times New Roman"/>
          <w:lang w:val="es-ES_tradnl" w:eastAsia="es-ES"/>
        </w:rPr>
        <w:t>adjuntando archivo</w:t>
      </w:r>
      <w:r w:rsidR="00ED3DA3">
        <w:rPr>
          <w:rFonts w:ascii="Times New Roman" w:hAnsi="Times New Roman" w:cs="Times New Roman"/>
          <w:lang w:val="es-ES_tradnl" w:eastAsia="es-ES"/>
        </w:rPr>
        <w:t>s</w:t>
      </w:r>
      <w:r w:rsidR="005C5434">
        <w:rPr>
          <w:rFonts w:ascii="Times New Roman" w:hAnsi="Times New Roman" w:cs="Times New Roman"/>
          <w:lang w:val="es-ES_tradnl" w:eastAsia="es-ES"/>
        </w:rPr>
        <w:t xml:space="preserve"> correspondiente</w:t>
      </w:r>
      <w:r w:rsidR="00ED3DA3">
        <w:rPr>
          <w:rFonts w:ascii="Times New Roman" w:hAnsi="Times New Roman" w:cs="Times New Roman"/>
          <w:lang w:val="es-ES_tradnl" w:eastAsia="es-ES"/>
        </w:rPr>
        <w:t>s</w:t>
      </w:r>
      <w:r w:rsidR="00081A92">
        <w:rPr>
          <w:rFonts w:ascii="Times New Roman" w:hAnsi="Times New Roman" w:cs="Times New Roman"/>
          <w:lang w:val="es-ES_tradnl" w:eastAsia="es-ES"/>
        </w:rPr>
        <w:t xml:space="preserve">, de acuerdo con lo informado por la Dirección de </w:t>
      </w:r>
      <w:r w:rsidR="00770FB3">
        <w:rPr>
          <w:rFonts w:ascii="Times New Roman" w:hAnsi="Times New Roman" w:cs="Times New Roman"/>
          <w:lang w:val="es-ES_tradnl" w:eastAsia="es-ES"/>
        </w:rPr>
        <w:t>Rentas Municipales.</w:t>
      </w:r>
    </w:p>
    <w:p w14:paraId="083256A9" w14:textId="77777777" w:rsidR="00770FB3" w:rsidRDefault="00770FB3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114DAEEC" w14:textId="77777777" w:rsidR="006116F6" w:rsidRDefault="006116F6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0F8C2CC" w14:textId="24AFE94E" w:rsidR="00081A92" w:rsidRPr="00081A92" w:rsidRDefault="002F6158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1C7F1C1" w14:textId="2D08DC6C" w:rsidR="00081A92" w:rsidRDefault="00081A92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081A9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1EC713" w:rsidR="00C771B5" w:rsidRPr="00441D16" w:rsidRDefault="00C771B5" w:rsidP="00081A92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ACDF2A7" w:rsidR="00C771B5" w:rsidRPr="00441D16" w:rsidRDefault="002F6158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1FA6A7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F6158">
        <w:rPr>
          <w:rFonts w:ascii="Calibri" w:eastAsia="Calibri" w:hAnsi="Calibri" w:cs="Times New Roman"/>
          <w:lang w:val="es-ES_tradnl"/>
        </w:rPr>
        <w:t>5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A92"/>
    <w:rsid w:val="00085038"/>
    <w:rsid w:val="00085CC2"/>
    <w:rsid w:val="000A24EC"/>
    <w:rsid w:val="000A2B3B"/>
    <w:rsid w:val="000B3C53"/>
    <w:rsid w:val="000C08FE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90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2F6158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103C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479A5"/>
    <w:rsid w:val="0075001B"/>
    <w:rsid w:val="0075070B"/>
    <w:rsid w:val="00754698"/>
    <w:rsid w:val="0075756F"/>
    <w:rsid w:val="00761B86"/>
    <w:rsid w:val="007636CA"/>
    <w:rsid w:val="007670E3"/>
    <w:rsid w:val="00770FB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2EF6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248F2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09A8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14BA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3D85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6084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4C66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512C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20B1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0ED3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3DA3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0730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2025-11-05T15:24:00Z</cp:lastPrinted>
  <dcterms:created xsi:type="dcterms:W3CDTF">2025-11-05T15:27:00Z</dcterms:created>
  <dcterms:modified xsi:type="dcterms:W3CDTF">2025-11-05T15:27:00Z</dcterms:modified>
</cp:coreProperties>
</file>