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1FA29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3D80409" w14:textId="77777777" w:rsidR="005A3A6C" w:rsidRDefault="005A3A6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A3A6C">
        <w:rPr>
          <w:rFonts w:ascii="Times New Roman" w:eastAsia="Times New Roman" w:hAnsi="Times New Roman" w:cs="Times New Roman"/>
          <w:lang w:val="es-CL" w:eastAsia="es-ES"/>
        </w:rPr>
        <w:t>Sebastián Ahumada Vargas</w:t>
      </w:r>
      <w:r w:rsidRPr="005A3A6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5ED2C4" w14:textId="74D5A997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</w:r>
      <w:r w:rsidR="005A3A6C" w:rsidRPr="005A3A6C">
        <w:rPr>
          <w:rFonts w:ascii="Times New Roman" w:eastAsia="Times New Roman" w:hAnsi="Times New Roman" w:cs="Times New Roman"/>
          <w:lang w:val="es-CL" w:eastAsia="es-ES"/>
        </w:rPr>
        <w:t>MU062T0004045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74CBFB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5A3A6C" w:rsidRPr="005A3A6C">
              <w:rPr>
                <w:rFonts w:cstheme="minorHAnsi"/>
                <w:sz w:val="20"/>
                <w:szCs w:val="20"/>
              </w:rPr>
              <w:t>MU062T0004045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59C03C23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5855E3">
              <w:t xml:space="preserve"> </w:t>
            </w:r>
            <w:r w:rsidR="005A3A6C" w:rsidRPr="005A3A6C">
              <w:rPr>
                <w:rFonts w:cstheme="minorHAnsi"/>
                <w:sz w:val="20"/>
                <w:szCs w:val="20"/>
              </w:rPr>
              <w:t xml:space="preserve">Hola, solicito la siguiente información sobre el Plan Regulador Comunal de la comuna, conforme a la Ley 20.285:- Copia digital de todos los Planes Reguladores Comunales (PRC), sus modificaciones y planes seccionales desde el primero hasta el actual.- Para cada uno: ordenanza, planos, memoria explicativa o antecedentes técnicos.- Fecha de publicación en el Diario Oficial.- Indicar si está vigente o </w:t>
            </w:r>
            <w:proofErr w:type="spellStart"/>
            <w:r w:rsidR="005A3A6C" w:rsidRPr="005A3A6C">
              <w:rPr>
                <w:rFonts w:cstheme="minorHAnsi"/>
                <w:sz w:val="20"/>
                <w:szCs w:val="20"/>
              </w:rPr>
              <w:t>no.Por</w:t>
            </w:r>
            <w:proofErr w:type="spellEnd"/>
            <w:r w:rsidR="005A3A6C" w:rsidRPr="005A3A6C">
              <w:rPr>
                <w:rFonts w:cstheme="minorHAnsi"/>
                <w:sz w:val="20"/>
                <w:szCs w:val="20"/>
              </w:rPr>
              <w:t xml:space="preserve"> favor, que la información esté organizada por carpetas o que se incluya un documento resumen que indique el nombre del instrumento, año, vigencia y tipo.</w:t>
            </w:r>
            <w:r w:rsidR="00706DF9" w:rsidRPr="00706DF9">
              <w:rPr>
                <w:rFonts w:cstheme="minorHAnsi"/>
                <w:sz w:val="20"/>
                <w:szCs w:val="20"/>
              </w:rPr>
              <w:t>.</w:t>
            </w:r>
            <w:r w:rsidR="005855E3">
              <w:rPr>
                <w:rFonts w:cstheme="minorHAnsi"/>
                <w:sz w:val="20"/>
                <w:szCs w:val="20"/>
              </w:rPr>
              <w:t>”</w:t>
            </w:r>
            <w:r w:rsidR="00930AB8" w:rsidRPr="00930AB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B04C4B7" w14:textId="77777777" w:rsidR="005855E3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</w:t>
      </w:r>
      <w:r w:rsidR="005855E3">
        <w:rPr>
          <w:rFonts w:ascii="Times New Roman" w:hAnsi="Times New Roman" w:cs="Times New Roman"/>
          <w:lang w:val="es-ES_tradnl" w:eastAsia="es-ES"/>
        </w:rPr>
        <w:t>según lo informado por</w:t>
      </w:r>
      <w:r w:rsidRPr="00930AB8">
        <w:rPr>
          <w:rFonts w:ascii="Times New Roman" w:hAnsi="Times New Roman" w:cs="Times New Roman"/>
          <w:lang w:val="es-ES_tradnl" w:eastAsia="es-ES"/>
        </w:rPr>
        <w:t xml:space="preserve"> SECPLA</w:t>
      </w:r>
      <w:r w:rsidR="005855E3">
        <w:rPr>
          <w:rFonts w:ascii="Times New Roman" w:hAnsi="Times New Roman" w:cs="Times New Roman"/>
          <w:lang w:val="es-ES_tradnl" w:eastAsia="es-ES"/>
        </w:rPr>
        <w:t>:</w:t>
      </w:r>
    </w:p>
    <w:p w14:paraId="2A73AEC1" w14:textId="77777777" w:rsidR="005855E3" w:rsidRDefault="005855E3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144EE17" w14:textId="4C92B0BE" w:rsidR="00E654F4" w:rsidRDefault="005855E3" w:rsidP="005855E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5855E3">
        <w:rPr>
          <w:rFonts w:ascii="Times New Roman" w:hAnsi="Times New Roman" w:cs="Times New Roman"/>
          <w:lang w:val="es-ES_tradnl" w:eastAsia="es-ES"/>
        </w:rPr>
        <w:t xml:space="preserve">En atención a ingreso </w:t>
      </w:r>
      <w:r w:rsidR="005A3A6C" w:rsidRPr="005A3A6C">
        <w:rPr>
          <w:rFonts w:ascii="Times New Roman" w:hAnsi="Times New Roman" w:cs="Times New Roman"/>
          <w:lang w:val="es-ES_tradnl" w:eastAsia="es-ES"/>
        </w:rPr>
        <w:t>MU062T0004045</w:t>
      </w:r>
      <w:r w:rsidRPr="005855E3">
        <w:rPr>
          <w:rFonts w:ascii="Times New Roman" w:hAnsi="Times New Roman" w:cs="Times New Roman"/>
          <w:lang w:val="es-ES_tradnl" w:eastAsia="es-ES"/>
        </w:rPr>
        <w:t xml:space="preserve">, se informa que la modificación del Plan Regulador Comunal de Conchalí ha avanzado hasta la etapa IV, actualmente se encuentra condicionado a la obtención de aprobación de informe ambiental desde la Seremi del  Ministerio de Medio Ambiente, acto que permitirá fechar y dar continuidad a actividades de la etapa V y final de la modificación del referido plan, así dar cumplimiento a definiciones contenidas en el  Art </w:t>
      </w:r>
      <w:proofErr w:type="spellStart"/>
      <w:r w:rsidRPr="005855E3">
        <w:rPr>
          <w:rFonts w:ascii="Times New Roman" w:hAnsi="Times New Roman" w:cs="Times New Roman"/>
          <w:lang w:val="es-ES_tradnl" w:eastAsia="es-ES"/>
        </w:rPr>
        <w:t>N°</w:t>
      </w:r>
      <w:proofErr w:type="spellEnd"/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5855E3">
        <w:rPr>
          <w:rFonts w:ascii="Times New Roman" w:hAnsi="Times New Roman" w:cs="Times New Roman"/>
          <w:lang w:val="es-ES_tradnl" w:eastAsia="es-ES"/>
        </w:rPr>
        <w:t xml:space="preserve">2.1.11 del Decreto Supremo </w:t>
      </w:r>
      <w:proofErr w:type="spellStart"/>
      <w:r w:rsidRPr="005855E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5855E3">
        <w:rPr>
          <w:rFonts w:ascii="Times New Roman" w:hAnsi="Times New Roman" w:cs="Times New Roman"/>
          <w:lang w:val="es-ES_tradnl" w:eastAsia="es-ES"/>
        </w:rPr>
        <w:t xml:space="preserve"> 47 de Vivienda y Urbanismo del año 1992 y sus modificaciones, etapa en la que se llevara a cabo las actividades relacionadas a audiencias públicas, exposición del anteproyecto, levantamiento de observaciones de la comunidad y las consiguientes aprobaciones del concejo. Concluyendo la Etapa V, restaría resolver aprobación por el Ministerio de Vivienda y Urbanismo finalizando con la correspondiente publicación.</w:t>
      </w:r>
    </w:p>
    <w:p w14:paraId="786D009A" w14:textId="77777777" w:rsid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14916DF0" w14:textId="4BAAF45A" w:rsidR="005A3A6C" w:rsidRPr="005A3A6C" w:rsidRDefault="005A3A6C" w:rsidP="005A3A6C">
      <w:pPr>
        <w:spacing w:after="0" w:line="240" w:lineRule="auto"/>
        <w:ind w:firstLine="708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r w:rsidRPr="005A3A6C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 xml:space="preserve">La información está disponible en nuestra </w:t>
      </w:r>
      <w:proofErr w:type="gramStart"/>
      <w:r w:rsidRPr="005A3A6C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>p{</w:t>
      </w:r>
      <w:proofErr w:type="gramEnd"/>
      <w:r w:rsidRPr="005A3A6C"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 xml:space="preserve">agina web en la sección Actos con efectos sobre terceros y Otros antecedentes </w:t>
      </w:r>
    </w:p>
    <w:p w14:paraId="2A334217" w14:textId="77777777" w:rsidR="005A3A6C" w:rsidRP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0B7B4526" w14:textId="7D636B66" w:rsidR="005A3A6C" w:rsidRP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hyperlink r:id="rId7" w:history="1">
        <w:r w:rsidRPr="003E1184">
          <w:rPr>
            <w:rStyle w:val="Hipervnculo"/>
            <w:rFonts w:ascii="Calibri" w:eastAsia="Times New Roman" w:hAnsi="Calibri" w:cs="Times New Roman"/>
            <w:kern w:val="2"/>
            <w:szCs w:val="21"/>
            <w:lang w:val="es-CL"/>
            <w14:ligatures w14:val="standardContextual"/>
          </w:rPr>
          <w:t>https://www.conchalitransparencia.cl/Plan%20regulador/prc%20vigente%201983/</w:t>
        </w:r>
      </w:hyperlink>
      <w:r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 xml:space="preserve"> </w:t>
      </w:r>
    </w:p>
    <w:p w14:paraId="13187FA6" w14:textId="77777777" w:rsidR="005A3A6C" w:rsidRP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2DE5C9AA" w14:textId="25088597" w:rsidR="005A3A6C" w:rsidRP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  <w:hyperlink r:id="rId8" w:history="1">
        <w:r w:rsidRPr="003E1184">
          <w:rPr>
            <w:rStyle w:val="Hipervnculo"/>
            <w:rFonts w:ascii="Calibri" w:eastAsia="Times New Roman" w:hAnsi="Calibri" w:cs="Times New Roman"/>
            <w:kern w:val="2"/>
            <w:szCs w:val="21"/>
            <w:lang w:val="es-CL"/>
            <w14:ligatures w14:val="standardContextual"/>
          </w:rPr>
          <w:t>https://www.portaltransparencia.cl/PortalPdT/directorio-de-organismos-regulados/?org=MU062</w:t>
        </w:r>
      </w:hyperlink>
      <w:r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  <w:t xml:space="preserve"> </w:t>
      </w:r>
    </w:p>
    <w:p w14:paraId="637647BC" w14:textId="77777777" w:rsidR="005A3A6C" w:rsidRPr="005A3A6C" w:rsidRDefault="005A3A6C" w:rsidP="005A3A6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6AA03B5" w14:textId="6E337E9D" w:rsidR="005A3A6C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5A3A6C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0A10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0E08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55E3"/>
    <w:rsid w:val="005A052E"/>
    <w:rsid w:val="005A361B"/>
    <w:rsid w:val="005A3A6C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6DF9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irectorio-de-organismos-regulados/?org=MU06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Plan%20regulador/prc%20vigente%2019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2025-11-06T13:51:00Z</cp:lastPrinted>
  <dcterms:created xsi:type="dcterms:W3CDTF">2025-11-06T13:55:00Z</dcterms:created>
  <dcterms:modified xsi:type="dcterms:W3CDTF">2025-11-06T13:55:00Z</dcterms:modified>
</cp:coreProperties>
</file>