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9E3D" w14:textId="71B22E3A" w:rsidR="000C2D11" w:rsidRDefault="000C2D11" w:rsidP="005E5E18">
      <w:pPr>
        <w:spacing w:after="0" w:line="240" w:lineRule="auto"/>
        <w:ind w:left="426" w:hanging="426"/>
        <w:jc w:val="center"/>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Respuesta MU062T000</w:t>
      </w:r>
      <w:r w:rsidR="006662D7" w:rsidRPr="005E5E18">
        <w:rPr>
          <w:rFonts w:asciiTheme="majorEastAsia" w:eastAsiaTheme="majorEastAsia" w:hAnsiTheme="majorEastAsia"/>
          <w:b/>
          <w:bCs/>
          <w:sz w:val="22"/>
          <w:szCs w:val="22"/>
        </w:rPr>
        <w:t>4088</w:t>
      </w:r>
      <w:r w:rsidR="00110093" w:rsidRPr="005E5E18">
        <w:rPr>
          <w:rFonts w:asciiTheme="majorEastAsia" w:eastAsiaTheme="majorEastAsia" w:hAnsiTheme="majorEastAsia"/>
          <w:b/>
          <w:bCs/>
          <w:sz w:val="22"/>
          <w:szCs w:val="22"/>
        </w:rPr>
        <w:t xml:space="preserve"> (23.JUL.2025)</w:t>
      </w:r>
    </w:p>
    <w:p w14:paraId="0BBDBE6F" w14:textId="77777777" w:rsidR="005954F6" w:rsidRPr="005E5E18" w:rsidRDefault="005954F6" w:rsidP="005E5E18">
      <w:pPr>
        <w:spacing w:after="0" w:line="240" w:lineRule="auto"/>
        <w:ind w:left="426" w:hanging="426"/>
        <w:jc w:val="center"/>
        <w:rPr>
          <w:rFonts w:asciiTheme="majorEastAsia" w:eastAsiaTheme="majorEastAsia" w:hAnsiTheme="majorEastAsia"/>
          <w:b/>
          <w:bCs/>
          <w:sz w:val="22"/>
          <w:szCs w:val="22"/>
        </w:rPr>
      </w:pPr>
    </w:p>
    <w:p w14:paraId="00E6EB0F" w14:textId="6DE0FA83" w:rsidR="00EF446B" w:rsidRPr="005E5E18" w:rsidRDefault="00EF446B" w:rsidP="005E5E18">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¿Actualmente el municipio cuenta con una oficina/dirección o corporación de seguridad municipal? (Enviar decreto alcaldicio de creación)</w:t>
      </w:r>
    </w:p>
    <w:p w14:paraId="5F873369" w14:textId="317F5D01" w:rsidR="007200C0" w:rsidRPr="005E5E18" w:rsidRDefault="007200C0" w:rsidP="005E5E18">
      <w:pPr>
        <w:pStyle w:val="Prrafodelista"/>
        <w:spacing w:after="0" w:line="240" w:lineRule="auto"/>
        <w:ind w:left="426"/>
        <w:jc w:val="both"/>
        <w:rPr>
          <w:rFonts w:asciiTheme="majorEastAsia" w:eastAsiaTheme="majorEastAsia" w:hAnsiTheme="majorEastAsia"/>
          <w:b/>
          <w:sz w:val="22"/>
          <w:szCs w:val="22"/>
        </w:rPr>
      </w:pPr>
      <w:r w:rsidRPr="005E5E18">
        <w:rPr>
          <w:rFonts w:asciiTheme="majorEastAsia" w:eastAsiaTheme="majorEastAsia" w:hAnsiTheme="majorEastAsia" w:cstheme="majorHAnsi"/>
          <w:b/>
          <w:sz w:val="22"/>
          <w:szCs w:val="22"/>
        </w:rPr>
        <w:t xml:space="preserve">R) </w:t>
      </w:r>
      <w:r w:rsidR="006662D7" w:rsidRPr="005E5E18">
        <w:rPr>
          <w:rFonts w:asciiTheme="majorEastAsia" w:eastAsiaTheme="majorEastAsia" w:hAnsiTheme="majorEastAsia"/>
          <w:b/>
          <w:sz w:val="22"/>
          <w:szCs w:val="22"/>
        </w:rPr>
        <w:t>El municipio cuenta con la Dirección Comunal de Seguridad Pública, informado a través del Reglamento Orgánico Interno Municipal sancionado a través de Decreto Exento N°1.747 del 5 de</w:t>
      </w:r>
      <w:r w:rsidRPr="005E5E18">
        <w:rPr>
          <w:rFonts w:asciiTheme="majorEastAsia" w:eastAsiaTheme="majorEastAsia" w:hAnsiTheme="majorEastAsia"/>
          <w:b/>
          <w:sz w:val="22"/>
          <w:szCs w:val="22"/>
        </w:rPr>
        <w:t xml:space="preserve"> diciembre de 2016.</w:t>
      </w:r>
    </w:p>
    <w:p w14:paraId="15A1B561" w14:textId="73B2D76A" w:rsidR="007200C0" w:rsidRPr="005E5E18" w:rsidRDefault="007200C0" w:rsidP="005E5E18">
      <w:pPr>
        <w:pStyle w:val="Prrafodelista"/>
        <w:spacing w:after="0" w:line="240" w:lineRule="auto"/>
        <w:ind w:left="426"/>
        <w:jc w:val="both"/>
        <w:rPr>
          <w:rFonts w:asciiTheme="majorEastAsia" w:eastAsiaTheme="majorEastAsia" w:hAnsiTheme="majorEastAsia"/>
          <w:sz w:val="22"/>
          <w:szCs w:val="22"/>
        </w:rPr>
      </w:pPr>
      <w:r w:rsidRPr="005E5E18">
        <w:rPr>
          <w:rFonts w:asciiTheme="majorEastAsia" w:eastAsiaTheme="majorEastAsia" w:hAnsiTheme="majorEastAsia"/>
          <w:noProof/>
          <w:sz w:val="22"/>
          <w:szCs w:val="22"/>
        </w:rPr>
        <w:drawing>
          <wp:anchor distT="0" distB="0" distL="114300" distR="114300" simplePos="0" relativeHeight="251657216" behindDoc="0" locked="0" layoutInCell="1" allowOverlap="1" wp14:anchorId="6B477276" wp14:editId="555A585E">
            <wp:simplePos x="0" y="0"/>
            <wp:positionH relativeFrom="column">
              <wp:posOffset>413385</wp:posOffset>
            </wp:positionH>
            <wp:positionV relativeFrom="paragraph">
              <wp:posOffset>1902460</wp:posOffset>
            </wp:positionV>
            <wp:extent cx="3648075" cy="1409700"/>
            <wp:effectExtent l="19050" t="19050" r="28575" b="19050"/>
            <wp:wrapTopAndBottom/>
            <wp:docPr id="640016666" name="Imagen 2"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16666" name="Imagen 2" descr="Interfaz de usuario gráfica, Texto, Aplicación&#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l="16972" t="42245" r="22098" b="17622"/>
                    <a:stretch>
                      <a:fillRect/>
                    </a:stretch>
                  </pic:blipFill>
                  <pic:spPr bwMode="auto">
                    <a:xfrm>
                      <a:off x="0" y="0"/>
                      <a:ext cx="3648075" cy="140970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Pr="005E5E18">
        <w:rPr>
          <w:rFonts w:asciiTheme="majorEastAsia" w:eastAsiaTheme="majorEastAsia" w:hAnsiTheme="majorEastAsia"/>
          <w:noProof/>
          <w:sz w:val="22"/>
          <w:szCs w:val="22"/>
        </w:rPr>
        <w:drawing>
          <wp:anchor distT="0" distB="0" distL="114300" distR="114300" simplePos="0" relativeHeight="251658240" behindDoc="0" locked="0" layoutInCell="1" allowOverlap="1" wp14:anchorId="5A257D5E" wp14:editId="5B6143C8">
            <wp:simplePos x="0" y="0"/>
            <wp:positionH relativeFrom="column">
              <wp:posOffset>403860</wp:posOffset>
            </wp:positionH>
            <wp:positionV relativeFrom="paragraph">
              <wp:posOffset>235585</wp:posOffset>
            </wp:positionV>
            <wp:extent cx="3638550" cy="1666240"/>
            <wp:effectExtent l="19050" t="19050" r="19050" b="10160"/>
            <wp:wrapTopAndBottom/>
            <wp:docPr id="1819307257" name="Imagen 3"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07257" name="Imagen 3" descr="Interfaz de usuario gráfica, Texto, Aplicación&#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l="18669" t="22632" r="22269" b="28789"/>
                    <a:stretch>
                      <a:fillRect/>
                    </a:stretch>
                  </pic:blipFill>
                  <pic:spPr bwMode="auto">
                    <a:xfrm>
                      <a:off x="0" y="0"/>
                      <a:ext cx="3638550" cy="166624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page">
              <wp14:pctHeight>0</wp14:pctHeight>
            </wp14:sizeRelV>
          </wp:anchor>
        </w:drawing>
      </w:r>
    </w:p>
    <w:p w14:paraId="128280F2" w14:textId="171A1AEA" w:rsidR="00110093" w:rsidRPr="005E5E18" w:rsidRDefault="00110093" w:rsidP="005954F6">
      <w:pPr>
        <w:pStyle w:val="Prrafodelista"/>
        <w:spacing w:after="0" w:line="240" w:lineRule="auto"/>
        <w:jc w:val="both"/>
        <w:rPr>
          <w:rFonts w:asciiTheme="majorEastAsia" w:eastAsiaTheme="majorEastAsia" w:hAnsiTheme="majorEastAsia"/>
          <w:sz w:val="22"/>
          <w:szCs w:val="22"/>
        </w:rPr>
      </w:pPr>
    </w:p>
    <w:p w14:paraId="2AA8C1AE" w14:textId="454A9E89" w:rsidR="00EF446B" w:rsidRPr="005E5E18" w:rsidRDefault="00EF446B" w:rsidP="005954F6">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¿La municipalidad participa actualmente en alguna asociación de municipios de seguridad? (Enviar decreto de incorporación)</w:t>
      </w:r>
    </w:p>
    <w:p w14:paraId="5DD38A87" w14:textId="26435860" w:rsidR="000C2D11" w:rsidRPr="005954F6" w:rsidRDefault="005954F6" w:rsidP="005954F6">
      <w:pPr>
        <w:tabs>
          <w:tab w:val="left" w:pos="2700"/>
        </w:tabs>
        <w:spacing w:after="0" w:line="240" w:lineRule="auto"/>
        <w:ind w:left="426"/>
        <w:jc w:val="both"/>
        <w:rPr>
          <w:rFonts w:asciiTheme="majorEastAsia" w:eastAsiaTheme="majorEastAsia" w:hAnsiTheme="majorEastAsia"/>
          <w:b/>
          <w:sz w:val="22"/>
          <w:szCs w:val="22"/>
        </w:rPr>
      </w:pPr>
      <w:r w:rsidRPr="005954F6">
        <w:rPr>
          <w:rFonts w:asciiTheme="majorEastAsia" w:eastAsiaTheme="majorEastAsia" w:hAnsiTheme="majorEastAsia"/>
          <w:b/>
          <w:sz w:val="22"/>
          <w:szCs w:val="22"/>
        </w:rPr>
        <w:t xml:space="preserve">R) La Dirección no posee dicha información directa en el recinto y/o departamento. Más bien </w:t>
      </w:r>
      <w:r>
        <w:rPr>
          <w:rFonts w:asciiTheme="majorEastAsia" w:eastAsiaTheme="majorEastAsia" w:hAnsiTheme="majorEastAsia"/>
          <w:b/>
          <w:sz w:val="22"/>
          <w:szCs w:val="22"/>
        </w:rPr>
        <w:t>Alcaldía</w:t>
      </w:r>
      <w:r w:rsidRPr="005954F6">
        <w:rPr>
          <w:rFonts w:asciiTheme="majorEastAsia" w:eastAsiaTheme="majorEastAsia" w:hAnsiTheme="majorEastAsia"/>
          <w:b/>
          <w:sz w:val="22"/>
          <w:szCs w:val="22"/>
        </w:rPr>
        <w:t xml:space="preserve"> pose dicha información y se requiere mayor sutileza en corroborar dichas pertinencias. En estos momentos no poseemos la información. </w:t>
      </w:r>
    </w:p>
    <w:p w14:paraId="071E8374" w14:textId="77777777" w:rsidR="007200C0" w:rsidRPr="005E5E18" w:rsidRDefault="007200C0" w:rsidP="005954F6">
      <w:pPr>
        <w:pStyle w:val="Prrafodelista"/>
        <w:spacing w:after="0" w:line="240" w:lineRule="auto"/>
        <w:ind w:left="426"/>
        <w:jc w:val="both"/>
        <w:rPr>
          <w:rFonts w:asciiTheme="majorEastAsia" w:eastAsiaTheme="majorEastAsia" w:hAnsiTheme="majorEastAsia"/>
          <w:sz w:val="22"/>
          <w:szCs w:val="22"/>
        </w:rPr>
      </w:pPr>
    </w:p>
    <w:p w14:paraId="669E94E9" w14:textId="62C3630D" w:rsidR="00EF446B" w:rsidRPr="005E5E18" w:rsidRDefault="00EF446B" w:rsidP="005954F6">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¿Cuál fue el presupuesto total exclusivamente municipal ejecutado en el año 2024para el área de seguridad pública municipal? (Indicar monto o enviar glosa)</w:t>
      </w:r>
    </w:p>
    <w:p w14:paraId="09CD510A" w14:textId="77777777" w:rsidR="005E5E18" w:rsidRPr="005E5E18" w:rsidRDefault="005E5E18" w:rsidP="005954F6">
      <w:pPr>
        <w:spacing w:after="0" w:line="240" w:lineRule="auto"/>
        <w:ind w:left="426"/>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 xml:space="preserve">R) La Dirección no posee dicha información directa en el recinto y/o departamento. Más bien el Departamento de Rentas pose dicha información y se requiere mayor sutileza en corroborar dichas pertinencias. En estos momentos no poseemos la información. </w:t>
      </w:r>
    </w:p>
    <w:p w14:paraId="5B21B33C" w14:textId="06FD5CE1" w:rsidR="000C2D11" w:rsidRPr="005E5E18" w:rsidRDefault="000C2D11" w:rsidP="005954F6">
      <w:pPr>
        <w:pStyle w:val="Prrafodelista"/>
        <w:spacing w:after="0" w:line="240" w:lineRule="auto"/>
        <w:rPr>
          <w:rFonts w:asciiTheme="majorEastAsia" w:eastAsiaTheme="majorEastAsia" w:hAnsiTheme="majorEastAsia"/>
          <w:sz w:val="22"/>
          <w:szCs w:val="22"/>
        </w:rPr>
      </w:pPr>
    </w:p>
    <w:p w14:paraId="5A8B78F0" w14:textId="2D787CED" w:rsidR="00EF446B" w:rsidRPr="005E5E18" w:rsidRDefault="00EF446B" w:rsidP="005954F6">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¿Cuál es el presupuesto total municipal asignado para el área de seguridad pública en para el año 2025? (Indicar monto o enviar glosa)</w:t>
      </w:r>
    </w:p>
    <w:p w14:paraId="65AF8380" w14:textId="5FDBCDFB" w:rsidR="005E5E18" w:rsidRPr="005E5E18" w:rsidRDefault="003F0B9B" w:rsidP="005954F6">
      <w:pPr>
        <w:pStyle w:val="Prrafodelista"/>
        <w:tabs>
          <w:tab w:val="left" w:pos="2700"/>
        </w:tabs>
        <w:spacing w:after="0" w:line="240" w:lineRule="auto"/>
        <w:ind w:left="426"/>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R)</w:t>
      </w:r>
      <w:r w:rsidR="005E5E18" w:rsidRPr="005E5E18">
        <w:rPr>
          <w:rFonts w:asciiTheme="majorEastAsia" w:eastAsiaTheme="majorEastAsia" w:hAnsiTheme="majorEastAsia"/>
          <w:b/>
          <w:bCs/>
          <w:sz w:val="22"/>
          <w:szCs w:val="22"/>
        </w:rPr>
        <w:t xml:space="preserve"> La Dirección no posee dicha información directa en el recinto y/o departamento. Más bien el Departamento de Rentas pose dicha información y se requiere mayor sutileza en corroborar dichas pertinencias. En estos momentos no poseemos la información. </w:t>
      </w:r>
    </w:p>
    <w:p w14:paraId="2BDD01EA" w14:textId="1954A8C8" w:rsidR="000C2D11" w:rsidRPr="005E5E18" w:rsidRDefault="000C2D11" w:rsidP="005954F6">
      <w:pPr>
        <w:pStyle w:val="Prrafodelista"/>
        <w:spacing w:after="0" w:line="240" w:lineRule="auto"/>
        <w:ind w:left="426"/>
        <w:jc w:val="both"/>
        <w:rPr>
          <w:rFonts w:asciiTheme="majorEastAsia" w:eastAsiaTheme="majorEastAsia" w:hAnsiTheme="majorEastAsia"/>
          <w:sz w:val="22"/>
          <w:szCs w:val="22"/>
        </w:rPr>
      </w:pPr>
    </w:p>
    <w:p w14:paraId="7EBA115A" w14:textId="35B4D348" w:rsidR="00EF446B" w:rsidRPr="005E5E18" w:rsidRDefault="00EF446B" w:rsidP="005954F6">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¿Cuántas personas en total trabajan actualmente con dedicación exclusiva en el área de seguridad municipal, incluyendo personal operativo y administrativo? (Indicar número o enviar nomina)</w:t>
      </w:r>
    </w:p>
    <w:p w14:paraId="6ECE2172" w14:textId="17C9FD7F" w:rsidR="000C2D11" w:rsidRPr="005E5E18" w:rsidRDefault="003F0B9B" w:rsidP="005954F6">
      <w:pPr>
        <w:pStyle w:val="Prrafodelista"/>
        <w:spacing w:after="0" w:line="240" w:lineRule="auto"/>
        <w:ind w:left="426"/>
        <w:jc w:val="both"/>
        <w:rPr>
          <w:rFonts w:asciiTheme="majorEastAsia" w:eastAsiaTheme="majorEastAsia" w:hAnsiTheme="majorEastAsia"/>
          <w:b/>
          <w:bCs/>
          <w:sz w:val="22"/>
          <w:szCs w:val="22"/>
        </w:rPr>
      </w:pPr>
      <w:bookmarkStart w:id="0" w:name="_Hlk204166006"/>
      <w:r w:rsidRPr="005E5E18">
        <w:rPr>
          <w:rFonts w:asciiTheme="majorEastAsia" w:eastAsiaTheme="majorEastAsia" w:hAnsiTheme="majorEastAsia"/>
          <w:b/>
          <w:bCs/>
          <w:sz w:val="22"/>
          <w:szCs w:val="22"/>
        </w:rPr>
        <w:t>R)</w:t>
      </w:r>
      <w:r w:rsidR="005E5E18" w:rsidRPr="005E5E18">
        <w:rPr>
          <w:rFonts w:asciiTheme="majorEastAsia" w:eastAsiaTheme="majorEastAsia" w:hAnsiTheme="majorEastAsia"/>
          <w:b/>
          <w:bCs/>
          <w:sz w:val="22"/>
          <w:szCs w:val="22"/>
        </w:rPr>
        <w:t xml:space="preserve"> </w:t>
      </w:r>
      <w:r w:rsidR="006662D7" w:rsidRPr="005E5E18">
        <w:rPr>
          <w:rFonts w:asciiTheme="majorEastAsia" w:eastAsiaTheme="majorEastAsia" w:hAnsiTheme="majorEastAsia"/>
          <w:b/>
          <w:bCs/>
          <w:sz w:val="22"/>
          <w:szCs w:val="22"/>
        </w:rPr>
        <w:t xml:space="preserve">Se cuenta con un total de 13 funcionarios municipales </w:t>
      </w:r>
      <w:r w:rsidR="00782AC5" w:rsidRPr="005E5E18">
        <w:rPr>
          <w:rFonts w:asciiTheme="majorEastAsia" w:eastAsiaTheme="majorEastAsia" w:hAnsiTheme="majorEastAsia"/>
          <w:b/>
          <w:bCs/>
          <w:sz w:val="22"/>
          <w:szCs w:val="22"/>
        </w:rPr>
        <w:t>01 Directivo, 01 Jefatura, 02 Profesionales, 01 Técnico, 08 Administrativos.</w:t>
      </w:r>
    </w:p>
    <w:bookmarkEnd w:id="0"/>
    <w:p w14:paraId="5C106638" w14:textId="0C770ACF" w:rsidR="005E5E18" w:rsidRPr="005E5E18" w:rsidRDefault="005E5E18" w:rsidP="005954F6">
      <w:pPr>
        <w:tabs>
          <w:tab w:val="left" w:pos="2700"/>
        </w:tabs>
        <w:spacing w:after="0" w:line="240" w:lineRule="auto"/>
        <w:ind w:firstLine="426"/>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 xml:space="preserve">03 funcionarios de Planta. </w:t>
      </w:r>
    </w:p>
    <w:p w14:paraId="7C2E4AD5" w14:textId="175CE59A" w:rsidR="005E5E18" w:rsidRPr="005E5E18" w:rsidRDefault="005E5E18" w:rsidP="005954F6">
      <w:pPr>
        <w:pStyle w:val="Prrafodelista"/>
        <w:tabs>
          <w:tab w:val="left" w:pos="2700"/>
        </w:tabs>
        <w:spacing w:after="0" w:line="240" w:lineRule="auto"/>
        <w:ind w:left="426"/>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 xml:space="preserve">10 funcionarios a contrata. </w:t>
      </w:r>
    </w:p>
    <w:p w14:paraId="00891C2C" w14:textId="77777777" w:rsidR="006662D7" w:rsidRDefault="006662D7" w:rsidP="005E5E18">
      <w:pPr>
        <w:pStyle w:val="Prrafodelista"/>
        <w:spacing w:after="0" w:line="240" w:lineRule="auto"/>
        <w:ind w:left="426"/>
        <w:jc w:val="both"/>
        <w:rPr>
          <w:rFonts w:asciiTheme="majorEastAsia" w:eastAsiaTheme="majorEastAsia" w:hAnsiTheme="majorEastAsia"/>
          <w:b/>
          <w:bCs/>
          <w:sz w:val="22"/>
          <w:szCs w:val="22"/>
        </w:rPr>
      </w:pPr>
    </w:p>
    <w:p w14:paraId="79F34176" w14:textId="77777777" w:rsidR="005E5E18" w:rsidRDefault="005E5E18" w:rsidP="005E5E18">
      <w:pPr>
        <w:pStyle w:val="Prrafodelista"/>
        <w:spacing w:after="0" w:line="240" w:lineRule="auto"/>
        <w:ind w:left="426"/>
        <w:jc w:val="both"/>
        <w:rPr>
          <w:rFonts w:asciiTheme="majorEastAsia" w:eastAsiaTheme="majorEastAsia" w:hAnsiTheme="majorEastAsia"/>
          <w:b/>
          <w:bCs/>
          <w:sz w:val="22"/>
          <w:szCs w:val="22"/>
        </w:rPr>
      </w:pPr>
    </w:p>
    <w:p w14:paraId="556A0B7B" w14:textId="77777777" w:rsidR="005E5E18" w:rsidRPr="005E5E18" w:rsidRDefault="005E5E18" w:rsidP="005E5E18">
      <w:pPr>
        <w:pStyle w:val="Prrafodelista"/>
        <w:spacing w:after="0" w:line="240" w:lineRule="auto"/>
        <w:ind w:left="426"/>
        <w:jc w:val="both"/>
        <w:rPr>
          <w:rFonts w:asciiTheme="majorEastAsia" w:eastAsiaTheme="majorEastAsia" w:hAnsiTheme="majorEastAsia"/>
          <w:b/>
          <w:bCs/>
          <w:sz w:val="22"/>
          <w:szCs w:val="22"/>
        </w:rPr>
      </w:pPr>
    </w:p>
    <w:p w14:paraId="15DD7BF2" w14:textId="692BCD1C" w:rsidR="00EF446B" w:rsidRPr="005E5E18" w:rsidRDefault="00EF446B" w:rsidP="005E5E18">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lastRenderedPageBreak/>
        <w:t>¿Cuántos inspectores municipales destinado a seguridad municipal tiene actualmente el municipio? (Indicar número o enviar nomina)</w:t>
      </w:r>
    </w:p>
    <w:p w14:paraId="557953DA" w14:textId="7951638B" w:rsidR="006662D7" w:rsidRPr="005E5E18" w:rsidRDefault="003F0B9B" w:rsidP="005E5E18">
      <w:pPr>
        <w:pStyle w:val="Prrafodelista"/>
        <w:spacing w:after="0" w:line="240" w:lineRule="auto"/>
        <w:ind w:left="426"/>
        <w:jc w:val="both"/>
        <w:rPr>
          <w:rFonts w:asciiTheme="majorEastAsia" w:eastAsiaTheme="majorEastAsia" w:hAnsiTheme="majorEastAsia"/>
          <w:sz w:val="22"/>
          <w:szCs w:val="22"/>
        </w:rPr>
      </w:pPr>
      <w:r w:rsidRPr="005E5E18">
        <w:rPr>
          <w:rFonts w:asciiTheme="majorEastAsia" w:eastAsiaTheme="majorEastAsia" w:hAnsiTheme="majorEastAsia"/>
          <w:b/>
          <w:bCs/>
          <w:sz w:val="22"/>
          <w:szCs w:val="22"/>
        </w:rPr>
        <w:t>R)</w:t>
      </w:r>
    </w:p>
    <w:tbl>
      <w:tblPr>
        <w:tblStyle w:val="Tablaconcuadrcula"/>
        <w:tblW w:w="4795" w:type="pct"/>
        <w:tblInd w:w="421" w:type="dxa"/>
        <w:tblLook w:val="04A0" w:firstRow="1" w:lastRow="0" w:firstColumn="1" w:lastColumn="0" w:noHBand="0" w:noVBand="1"/>
      </w:tblPr>
      <w:tblGrid>
        <w:gridCol w:w="4254"/>
        <w:gridCol w:w="2266"/>
        <w:gridCol w:w="3305"/>
      </w:tblGrid>
      <w:tr w:rsidR="00782AC5" w:rsidRPr="005E5E18" w14:paraId="6F10D591" w14:textId="77777777" w:rsidTr="00782AC5">
        <w:tc>
          <w:tcPr>
            <w:tcW w:w="2165" w:type="pct"/>
            <w:tcBorders>
              <w:top w:val="single" w:sz="4" w:space="0" w:color="auto"/>
              <w:left w:val="single" w:sz="4" w:space="0" w:color="auto"/>
              <w:bottom w:val="single" w:sz="4" w:space="0" w:color="auto"/>
              <w:right w:val="single" w:sz="4" w:space="0" w:color="auto"/>
            </w:tcBorders>
            <w:hideMark/>
          </w:tcPr>
          <w:p w14:paraId="251E8D74" w14:textId="77777777" w:rsidR="00782AC5" w:rsidRPr="005E5E18" w:rsidRDefault="00782AC5" w:rsidP="005E5E18">
            <w:pPr>
              <w:jc w:val="both"/>
              <w:rPr>
                <w:rFonts w:asciiTheme="majorEastAsia" w:eastAsiaTheme="majorEastAsia" w:hAnsiTheme="majorEastAsia" w:cstheme="majorHAnsi"/>
                <w:b/>
              </w:rPr>
            </w:pPr>
            <w:r w:rsidRPr="005E5E18">
              <w:rPr>
                <w:rFonts w:asciiTheme="majorEastAsia" w:eastAsiaTheme="majorEastAsia" w:hAnsiTheme="majorEastAsia" w:cstheme="majorHAnsi"/>
                <w:b/>
              </w:rPr>
              <w:t xml:space="preserve">Inspector Municipal </w:t>
            </w:r>
          </w:p>
        </w:tc>
        <w:tc>
          <w:tcPr>
            <w:tcW w:w="1153" w:type="pct"/>
            <w:tcBorders>
              <w:top w:val="single" w:sz="4" w:space="0" w:color="auto"/>
              <w:left w:val="single" w:sz="4" w:space="0" w:color="auto"/>
              <w:bottom w:val="single" w:sz="4" w:space="0" w:color="auto"/>
              <w:right w:val="single" w:sz="4" w:space="0" w:color="auto"/>
            </w:tcBorders>
            <w:hideMark/>
          </w:tcPr>
          <w:p w14:paraId="20256998" w14:textId="77777777" w:rsidR="00782AC5" w:rsidRPr="005E5E18" w:rsidRDefault="00782AC5" w:rsidP="005E5E18">
            <w:pPr>
              <w:jc w:val="both"/>
              <w:rPr>
                <w:rFonts w:asciiTheme="majorEastAsia" w:eastAsiaTheme="majorEastAsia" w:hAnsiTheme="majorEastAsia" w:cstheme="majorHAnsi"/>
                <w:b/>
              </w:rPr>
            </w:pPr>
            <w:r w:rsidRPr="005E5E18">
              <w:rPr>
                <w:rFonts w:asciiTheme="majorEastAsia" w:eastAsiaTheme="majorEastAsia" w:hAnsiTheme="majorEastAsia" w:cstheme="majorHAnsi"/>
                <w:b/>
              </w:rPr>
              <w:t>Tipo de contratos</w:t>
            </w:r>
          </w:p>
        </w:tc>
        <w:tc>
          <w:tcPr>
            <w:tcW w:w="1682" w:type="pct"/>
            <w:tcBorders>
              <w:top w:val="single" w:sz="4" w:space="0" w:color="auto"/>
              <w:left w:val="single" w:sz="4" w:space="0" w:color="auto"/>
              <w:bottom w:val="single" w:sz="4" w:space="0" w:color="auto"/>
              <w:right w:val="single" w:sz="4" w:space="0" w:color="auto"/>
            </w:tcBorders>
            <w:hideMark/>
          </w:tcPr>
          <w:p w14:paraId="5650A683" w14:textId="781D7373" w:rsidR="00782AC5" w:rsidRPr="005E5E18" w:rsidRDefault="007200C0" w:rsidP="005E5E18">
            <w:pPr>
              <w:jc w:val="both"/>
              <w:rPr>
                <w:rFonts w:asciiTheme="majorEastAsia" w:eastAsiaTheme="majorEastAsia" w:hAnsiTheme="majorEastAsia" w:cstheme="majorHAnsi"/>
                <w:b/>
              </w:rPr>
            </w:pPr>
            <w:r w:rsidRPr="005E5E18">
              <w:rPr>
                <w:rFonts w:asciiTheme="majorEastAsia" w:eastAsiaTheme="majorEastAsia" w:hAnsiTheme="majorEastAsia" w:cstheme="majorHAnsi"/>
                <w:b/>
              </w:rPr>
              <w:t>Costos asociados</w:t>
            </w:r>
          </w:p>
        </w:tc>
      </w:tr>
      <w:tr w:rsidR="00782AC5" w:rsidRPr="005E5E18" w14:paraId="749F2D26" w14:textId="77777777" w:rsidTr="005E5E18">
        <w:trPr>
          <w:trHeight w:val="1019"/>
        </w:trPr>
        <w:tc>
          <w:tcPr>
            <w:tcW w:w="2165" w:type="pct"/>
            <w:tcBorders>
              <w:top w:val="single" w:sz="4" w:space="0" w:color="auto"/>
              <w:left w:val="single" w:sz="4" w:space="0" w:color="auto"/>
              <w:bottom w:val="single" w:sz="4" w:space="0" w:color="auto"/>
              <w:right w:val="single" w:sz="4" w:space="0" w:color="auto"/>
            </w:tcBorders>
            <w:hideMark/>
          </w:tcPr>
          <w:p w14:paraId="73DDFDAE" w14:textId="71B27BE5" w:rsidR="00782AC5" w:rsidRPr="005E5E18" w:rsidRDefault="00782AC5" w:rsidP="005E5E18">
            <w:pPr>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A la actualidad contamos con 05 Inspectores Municipales. </w:t>
            </w:r>
          </w:p>
        </w:tc>
        <w:tc>
          <w:tcPr>
            <w:tcW w:w="1153" w:type="pct"/>
            <w:tcBorders>
              <w:top w:val="single" w:sz="4" w:space="0" w:color="auto"/>
              <w:left w:val="single" w:sz="4" w:space="0" w:color="auto"/>
              <w:bottom w:val="single" w:sz="4" w:space="0" w:color="auto"/>
              <w:right w:val="single" w:sz="4" w:space="0" w:color="auto"/>
            </w:tcBorders>
            <w:hideMark/>
          </w:tcPr>
          <w:p w14:paraId="2659EC88" w14:textId="7CBF5D71" w:rsidR="00782AC5" w:rsidRPr="005E5E18" w:rsidRDefault="00782AC5" w:rsidP="005E5E18">
            <w:pPr>
              <w:jc w:val="both"/>
              <w:rPr>
                <w:rFonts w:asciiTheme="majorEastAsia" w:eastAsiaTheme="majorEastAsia" w:hAnsiTheme="majorEastAsia" w:cstheme="majorHAnsi"/>
              </w:rPr>
            </w:pPr>
            <w:r w:rsidRPr="005E5E18">
              <w:rPr>
                <w:rFonts w:asciiTheme="majorEastAsia" w:eastAsiaTheme="majorEastAsia" w:hAnsiTheme="majorEastAsia" w:cstheme="majorHAnsi"/>
              </w:rPr>
              <w:t>Contrato plazo fijo.</w:t>
            </w:r>
          </w:p>
        </w:tc>
        <w:tc>
          <w:tcPr>
            <w:tcW w:w="1682" w:type="pct"/>
            <w:tcBorders>
              <w:top w:val="single" w:sz="4" w:space="0" w:color="auto"/>
              <w:left w:val="single" w:sz="4" w:space="0" w:color="auto"/>
              <w:bottom w:val="single" w:sz="4" w:space="0" w:color="auto"/>
              <w:right w:val="single" w:sz="4" w:space="0" w:color="auto"/>
            </w:tcBorders>
            <w:hideMark/>
          </w:tcPr>
          <w:p w14:paraId="62D3DBAB" w14:textId="77777777" w:rsidR="00782AC5" w:rsidRPr="005E5E18" w:rsidRDefault="00782AC5" w:rsidP="005E5E18">
            <w:pPr>
              <w:ind w:right="-109"/>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Respecto a lo solicitado corresponde dar respuesta el Departamento de Finanza. </w:t>
            </w:r>
          </w:p>
        </w:tc>
      </w:tr>
    </w:tbl>
    <w:p w14:paraId="1993F894" w14:textId="77777777" w:rsidR="00782AC5" w:rsidRPr="005E5E18" w:rsidRDefault="00782AC5" w:rsidP="005E5E18">
      <w:pPr>
        <w:pStyle w:val="Prrafodelista"/>
        <w:spacing w:after="0" w:line="240" w:lineRule="auto"/>
        <w:ind w:left="360"/>
        <w:jc w:val="both"/>
        <w:rPr>
          <w:rFonts w:asciiTheme="majorEastAsia" w:eastAsiaTheme="majorEastAsia" w:hAnsiTheme="majorEastAsia" w:cstheme="majorHAnsi"/>
          <w:b/>
          <w:sz w:val="22"/>
          <w:szCs w:val="22"/>
          <w:lang w:eastAsia="en-US"/>
        </w:rPr>
      </w:pPr>
    </w:p>
    <w:p w14:paraId="3F6D24F0" w14:textId="7B2FB66E" w:rsidR="00EF446B" w:rsidRPr="005E5E18" w:rsidRDefault="00EF446B" w:rsidP="005954F6">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¿Cuánto personal a honorario y/o código del trabajo han sido contratado como “patrulleros” de seguridad municipal? (Indicar número o enviar nomina)</w:t>
      </w:r>
    </w:p>
    <w:p w14:paraId="18A3B172" w14:textId="7AB50534" w:rsidR="000C2D11" w:rsidRPr="005E5E18" w:rsidRDefault="003F0B9B" w:rsidP="005954F6">
      <w:pPr>
        <w:pStyle w:val="Prrafodelista"/>
        <w:spacing w:after="0" w:line="240" w:lineRule="auto"/>
        <w:ind w:left="426"/>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R)</w:t>
      </w:r>
      <w:r w:rsidR="005E5E18" w:rsidRPr="005E5E18">
        <w:rPr>
          <w:rFonts w:asciiTheme="majorEastAsia" w:eastAsiaTheme="majorEastAsia" w:hAnsiTheme="majorEastAsia"/>
          <w:b/>
          <w:bCs/>
          <w:sz w:val="22"/>
          <w:szCs w:val="22"/>
        </w:rPr>
        <w:t xml:space="preserve"> </w:t>
      </w:r>
      <w:r w:rsidR="000C2D11" w:rsidRPr="005E5E18">
        <w:rPr>
          <w:rFonts w:asciiTheme="majorEastAsia" w:eastAsiaTheme="majorEastAsia" w:hAnsiTheme="majorEastAsia"/>
          <w:b/>
          <w:bCs/>
          <w:sz w:val="22"/>
          <w:szCs w:val="22"/>
        </w:rPr>
        <w:t xml:space="preserve">Personal Patrulleros Preventivos Código del Trabajo </w:t>
      </w:r>
      <w:r w:rsidR="00782AC5" w:rsidRPr="005E5E18">
        <w:rPr>
          <w:rFonts w:asciiTheme="majorEastAsia" w:eastAsiaTheme="majorEastAsia" w:hAnsiTheme="majorEastAsia"/>
          <w:b/>
          <w:bCs/>
          <w:sz w:val="22"/>
          <w:szCs w:val="22"/>
        </w:rPr>
        <w:t>38 personas, pertenecientes a empresa AMSZO que presta servicios a la Municipalidad.</w:t>
      </w:r>
    </w:p>
    <w:p w14:paraId="251118E7" w14:textId="77777777" w:rsidR="000C2D11" w:rsidRPr="005E5E18" w:rsidRDefault="000C2D11" w:rsidP="005954F6">
      <w:pPr>
        <w:pStyle w:val="Prrafodelista"/>
        <w:spacing w:after="0" w:line="240" w:lineRule="auto"/>
        <w:ind w:left="426"/>
        <w:jc w:val="both"/>
        <w:rPr>
          <w:rFonts w:asciiTheme="majorEastAsia" w:eastAsiaTheme="majorEastAsia" w:hAnsiTheme="majorEastAsia"/>
          <w:sz w:val="22"/>
          <w:szCs w:val="22"/>
        </w:rPr>
      </w:pPr>
    </w:p>
    <w:p w14:paraId="3074BBB1" w14:textId="3B909977" w:rsidR="00EF446B" w:rsidRPr="005E5E18" w:rsidRDefault="00EF446B" w:rsidP="005954F6">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¿Con cuántos vehículos y cuántas motocicletas municipales operativas para labores de seguridad cuenta actualmente la comuna? (Indicar número o enviar nomina)</w:t>
      </w:r>
    </w:p>
    <w:p w14:paraId="666387C1" w14:textId="34F5EC2A" w:rsidR="00782AC5" w:rsidRPr="005E5E18" w:rsidRDefault="00782AC5" w:rsidP="005954F6">
      <w:pPr>
        <w:pStyle w:val="Prrafodelista"/>
        <w:spacing w:after="0" w:line="240" w:lineRule="auto"/>
        <w:ind w:left="426"/>
        <w:jc w:val="both"/>
        <w:rPr>
          <w:rFonts w:asciiTheme="majorEastAsia" w:eastAsiaTheme="majorEastAsia" w:hAnsiTheme="majorEastAsia"/>
          <w:sz w:val="22"/>
          <w:szCs w:val="22"/>
        </w:rPr>
      </w:pPr>
    </w:p>
    <w:p w14:paraId="05F0EC8F" w14:textId="4B2D105F" w:rsidR="00782AC5" w:rsidRPr="005954F6" w:rsidRDefault="00782AC5" w:rsidP="005954F6">
      <w:pPr>
        <w:pStyle w:val="Prrafodelista"/>
        <w:spacing w:after="0" w:line="240" w:lineRule="auto"/>
        <w:ind w:left="426"/>
        <w:jc w:val="both"/>
        <w:rPr>
          <w:rFonts w:asciiTheme="majorEastAsia" w:eastAsiaTheme="majorEastAsia" w:hAnsiTheme="majorEastAsia"/>
          <w:b/>
          <w:bCs/>
          <w:sz w:val="22"/>
          <w:szCs w:val="22"/>
        </w:rPr>
      </w:pPr>
      <w:r w:rsidRPr="005954F6">
        <w:rPr>
          <w:rFonts w:asciiTheme="majorEastAsia" w:eastAsiaTheme="majorEastAsia" w:hAnsiTheme="majorEastAsia"/>
          <w:b/>
          <w:bCs/>
          <w:sz w:val="22"/>
          <w:szCs w:val="22"/>
        </w:rPr>
        <w:t>Vehículos Municipales</w:t>
      </w:r>
    </w:p>
    <w:tbl>
      <w:tblPr>
        <w:tblStyle w:val="Tablaconcuadrcula"/>
        <w:tblW w:w="3113" w:type="pct"/>
        <w:tblInd w:w="421" w:type="dxa"/>
        <w:tblLook w:val="04A0" w:firstRow="1" w:lastRow="0" w:firstColumn="1" w:lastColumn="0" w:noHBand="0" w:noVBand="1"/>
      </w:tblPr>
      <w:tblGrid>
        <w:gridCol w:w="1602"/>
        <w:gridCol w:w="1517"/>
        <w:gridCol w:w="2410"/>
        <w:gridCol w:w="850"/>
      </w:tblGrid>
      <w:tr w:rsidR="00110093" w:rsidRPr="005E5E18" w14:paraId="1CB0002F" w14:textId="77777777" w:rsidTr="00110093">
        <w:tc>
          <w:tcPr>
            <w:tcW w:w="1255" w:type="pct"/>
            <w:tcBorders>
              <w:top w:val="single" w:sz="4" w:space="0" w:color="auto"/>
              <w:left w:val="single" w:sz="4" w:space="0" w:color="auto"/>
              <w:bottom w:val="single" w:sz="4" w:space="0" w:color="auto"/>
              <w:right w:val="single" w:sz="4" w:space="0" w:color="auto"/>
            </w:tcBorders>
            <w:hideMark/>
          </w:tcPr>
          <w:p w14:paraId="08DD5F92"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Cantidad</w:t>
            </w:r>
          </w:p>
        </w:tc>
        <w:tc>
          <w:tcPr>
            <w:tcW w:w="1189" w:type="pct"/>
            <w:tcBorders>
              <w:top w:val="single" w:sz="4" w:space="0" w:color="auto"/>
              <w:left w:val="single" w:sz="4" w:space="0" w:color="auto"/>
              <w:bottom w:val="single" w:sz="4" w:space="0" w:color="auto"/>
              <w:right w:val="single" w:sz="4" w:space="0" w:color="auto"/>
            </w:tcBorders>
            <w:hideMark/>
          </w:tcPr>
          <w:p w14:paraId="2FA81D10"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Marca</w:t>
            </w:r>
          </w:p>
        </w:tc>
        <w:tc>
          <w:tcPr>
            <w:tcW w:w="1889" w:type="pct"/>
            <w:tcBorders>
              <w:top w:val="single" w:sz="4" w:space="0" w:color="auto"/>
              <w:left w:val="single" w:sz="4" w:space="0" w:color="auto"/>
              <w:bottom w:val="single" w:sz="4" w:space="0" w:color="auto"/>
              <w:right w:val="single" w:sz="4" w:space="0" w:color="auto"/>
            </w:tcBorders>
            <w:hideMark/>
          </w:tcPr>
          <w:p w14:paraId="5F6FAB0E"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 xml:space="preserve">Modelo </w:t>
            </w:r>
          </w:p>
        </w:tc>
        <w:tc>
          <w:tcPr>
            <w:tcW w:w="666" w:type="pct"/>
            <w:tcBorders>
              <w:top w:val="single" w:sz="4" w:space="0" w:color="auto"/>
              <w:left w:val="single" w:sz="4" w:space="0" w:color="auto"/>
              <w:bottom w:val="single" w:sz="4" w:space="0" w:color="auto"/>
              <w:right w:val="single" w:sz="4" w:space="0" w:color="auto"/>
            </w:tcBorders>
            <w:hideMark/>
          </w:tcPr>
          <w:p w14:paraId="5A02136C"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 xml:space="preserve">Año </w:t>
            </w:r>
          </w:p>
        </w:tc>
      </w:tr>
      <w:tr w:rsidR="00110093" w:rsidRPr="005E5E18" w14:paraId="6E575B7A" w14:textId="77777777" w:rsidTr="00110093">
        <w:tc>
          <w:tcPr>
            <w:tcW w:w="1255" w:type="pct"/>
            <w:tcBorders>
              <w:top w:val="single" w:sz="4" w:space="0" w:color="auto"/>
              <w:left w:val="single" w:sz="4" w:space="0" w:color="auto"/>
              <w:bottom w:val="single" w:sz="4" w:space="0" w:color="auto"/>
              <w:right w:val="single" w:sz="4" w:space="0" w:color="auto"/>
            </w:tcBorders>
            <w:hideMark/>
          </w:tcPr>
          <w:p w14:paraId="2703DEC5" w14:textId="77777777"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7 vehículos </w:t>
            </w:r>
          </w:p>
        </w:tc>
        <w:tc>
          <w:tcPr>
            <w:tcW w:w="1189" w:type="pct"/>
            <w:tcBorders>
              <w:top w:val="single" w:sz="4" w:space="0" w:color="auto"/>
              <w:left w:val="single" w:sz="4" w:space="0" w:color="auto"/>
              <w:bottom w:val="single" w:sz="4" w:space="0" w:color="auto"/>
              <w:right w:val="single" w:sz="4" w:space="0" w:color="auto"/>
            </w:tcBorders>
            <w:hideMark/>
          </w:tcPr>
          <w:p w14:paraId="5A860148" w14:textId="77777777"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MG</w:t>
            </w:r>
          </w:p>
        </w:tc>
        <w:tc>
          <w:tcPr>
            <w:tcW w:w="1889" w:type="pct"/>
            <w:tcBorders>
              <w:top w:val="single" w:sz="4" w:space="0" w:color="auto"/>
              <w:left w:val="single" w:sz="4" w:space="0" w:color="auto"/>
              <w:bottom w:val="single" w:sz="4" w:space="0" w:color="auto"/>
              <w:right w:val="single" w:sz="4" w:space="0" w:color="auto"/>
            </w:tcBorders>
            <w:hideMark/>
          </w:tcPr>
          <w:p w14:paraId="61EC1F90" w14:textId="77777777" w:rsidR="00782AC5" w:rsidRPr="005E5E18" w:rsidRDefault="00782AC5" w:rsidP="005954F6">
            <w:pPr>
              <w:pStyle w:val="Prrafodelista"/>
              <w:ind w:left="0"/>
              <w:jc w:val="both"/>
              <w:rPr>
                <w:rFonts w:asciiTheme="majorEastAsia" w:eastAsiaTheme="majorEastAsia" w:hAnsiTheme="majorEastAsia" w:cstheme="majorHAnsi"/>
              </w:rPr>
            </w:pPr>
            <w:proofErr w:type="spellStart"/>
            <w:r w:rsidRPr="005E5E18">
              <w:rPr>
                <w:rFonts w:asciiTheme="majorEastAsia" w:eastAsiaTheme="majorEastAsia" w:hAnsiTheme="majorEastAsia" w:cstheme="majorHAnsi"/>
              </w:rPr>
              <w:t>Station</w:t>
            </w:r>
            <w:proofErr w:type="spellEnd"/>
            <w:r w:rsidRPr="005E5E18">
              <w:rPr>
                <w:rFonts w:asciiTheme="majorEastAsia" w:eastAsiaTheme="majorEastAsia" w:hAnsiTheme="majorEastAsia" w:cstheme="majorHAnsi"/>
              </w:rPr>
              <w:t xml:space="preserve"> </w:t>
            </w:r>
            <w:proofErr w:type="spellStart"/>
            <w:r w:rsidRPr="005E5E18">
              <w:rPr>
                <w:rFonts w:asciiTheme="majorEastAsia" w:eastAsiaTheme="majorEastAsia" w:hAnsiTheme="majorEastAsia" w:cstheme="majorHAnsi"/>
              </w:rPr>
              <w:t>Wagon</w:t>
            </w:r>
            <w:proofErr w:type="spellEnd"/>
            <w:r w:rsidRPr="005E5E18">
              <w:rPr>
                <w:rFonts w:asciiTheme="majorEastAsia" w:eastAsiaTheme="majorEastAsia" w:hAnsiTheme="majorEastAsia" w:cstheme="majorHAnsi"/>
              </w:rPr>
              <w:t xml:space="preserve"> </w:t>
            </w:r>
            <w:proofErr w:type="spellStart"/>
            <w:r w:rsidRPr="005E5E18">
              <w:rPr>
                <w:rFonts w:asciiTheme="majorEastAsia" w:eastAsiaTheme="majorEastAsia" w:hAnsiTheme="majorEastAsia" w:cstheme="majorHAnsi"/>
              </w:rPr>
              <w:t>zs</w:t>
            </w:r>
            <w:proofErr w:type="spellEnd"/>
          </w:p>
        </w:tc>
        <w:tc>
          <w:tcPr>
            <w:tcW w:w="666" w:type="pct"/>
            <w:tcBorders>
              <w:top w:val="single" w:sz="4" w:space="0" w:color="auto"/>
              <w:left w:val="single" w:sz="4" w:space="0" w:color="auto"/>
              <w:bottom w:val="single" w:sz="4" w:space="0" w:color="auto"/>
              <w:right w:val="single" w:sz="4" w:space="0" w:color="auto"/>
            </w:tcBorders>
            <w:hideMark/>
          </w:tcPr>
          <w:p w14:paraId="3A83D38B" w14:textId="77777777"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2023.</w:t>
            </w:r>
          </w:p>
        </w:tc>
      </w:tr>
      <w:tr w:rsidR="00110093" w:rsidRPr="005E5E18" w14:paraId="2E168BF4" w14:textId="77777777" w:rsidTr="00110093">
        <w:tc>
          <w:tcPr>
            <w:tcW w:w="1255" w:type="pct"/>
            <w:tcBorders>
              <w:top w:val="single" w:sz="4" w:space="0" w:color="auto"/>
              <w:left w:val="single" w:sz="4" w:space="0" w:color="auto"/>
              <w:bottom w:val="single" w:sz="4" w:space="0" w:color="auto"/>
              <w:right w:val="single" w:sz="4" w:space="0" w:color="auto"/>
            </w:tcBorders>
            <w:hideMark/>
          </w:tcPr>
          <w:p w14:paraId="285D4B50" w14:textId="767DBA68"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2 vehículos </w:t>
            </w:r>
          </w:p>
        </w:tc>
        <w:tc>
          <w:tcPr>
            <w:tcW w:w="1189" w:type="pct"/>
            <w:tcBorders>
              <w:top w:val="single" w:sz="4" w:space="0" w:color="auto"/>
              <w:left w:val="single" w:sz="4" w:space="0" w:color="auto"/>
              <w:bottom w:val="single" w:sz="4" w:space="0" w:color="auto"/>
              <w:right w:val="single" w:sz="4" w:space="0" w:color="auto"/>
            </w:tcBorders>
            <w:hideMark/>
          </w:tcPr>
          <w:p w14:paraId="1E1EF66F" w14:textId="77777777"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RAM </w:t>
            </w:r>
          </w:p>
        </w:tc>
        <w:tc>
          <w:tcPr>
            <w:tcW w:w="1889" w:type="pct"/>
            <w:tcBorders>
              <w:top w:val="single" w:sz="4" w:space="0" w:color="auto"/>
              <w:left w:val="single" w:sz="4" w:space="0" w:color="auto"/>
              <w:bottom w:val="single" w:sz="4" w:space="0" w:color="auto"/>
              <w:right w:val="single" w:sz="4" w:space="0" w:color="auto"/>
            </w:tcBorders>
            <w:hideMark/>
          </w:tcPr>
          <w:p w14:paraId="24E0C6E9" w14:textId="77777777"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Modelo 700 Camioneta </w:t>
            </w:r>
          </w:p>
        </w:tc>
        <w:tc>
          <w:tcPr>
            <w:tcW w:w="666" w:type="pct"/>
            <w:tcBorders>
              <w:top w:val="single" w:sz="4" w:space="0" w:color="auto"/>
              <w:left w:val="single" w:sz="4" w:space="0" w:color="auto"/>
              <w:bottom w:val="single" w:sz="4" w:space="0" w:color="auto"/>
              <w:right w:val="single" w:sz="4" w:space="0" w:color="auto"/>
            </w:tcBorders>
            <w:hideMark/>
          </w:tcPr>
          <w:p w14:paraId="5E3B902A" w14:textId="4806F263"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202</w:t>
            </w:r>
            <w:r w:rsidR="00110093" w:rsidRPr="005E5E18">
              <w:rPr>
                <w:rFonts w:asciiTheme="majorEastAsia" w:eastAsiaTheme="majorEastAsia" w:hAnsiTheme="majorEastAsia" w:cstheme="majorHAnsi"/>
              </w:rPr>
              <w:t>4</w:t>
            </w:r>
            <w:r w:rsidRPr="005E5E18">
              <w:rPr>
                <w:rFonts w:asciiTheme="majorEastAsia" w:eastAsiaTheme="majorEastAsia" w:hAnsiTheme="majorEastAsia" w:cstheme="majorHAnsi"/>
              </w:rPr>
              <w:t>.</w:t>
            </w:r>
          </w:p>
        </w:tc>
      </w:tr>
      <w:tr w:rsidR="00110093" w:rsidRPr="005E5E18" w14:paraId="48AE60C4" w14:textId="77777777" w:rsidTr="00110093">
        <w:tc>
          <w:tcPr>
            <w:tcW w:w="1255" w:type="pct"/>
            <w:tcBorders>
              <w:top w:val="single" w:sz="4" w:space="0" w:color="auto"/>
              <w:left w:val="single" w:sz="4" w:space="0" w:color="auto"/>
              <w:bottom w:val="single" w:sz="4" w:space="0" w:color="auto"/>
              <w:right w:val="single" w:sz="4" w:space="0" w:color="auto"/>
            </w:tcBorders>
          </w:tcPr>
          <w:p w14:paraId="17984676" w14:textId="200377C7" w:rsidR="00110093" w:rsidRPr="005E5E18" w:rsidRDefault="00110093"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1 vehículo</w:t>
            </w:r>
          </w:p>
        </w:tc>
        <w:tc>
          <w:tcPr>
            <w:tcW w:w="1189" w:type="pct"/>
            <w:tcBorders>
              <w:top w:val="single" w:sz="4" w:space="0" w:color="auto"/>
              <w:left w:val="single" w:sz="4" w:space="0" w:color="auto"/>
              <w:bottom w:val="single" w:sz="4" w:space="0" w:color="auto"/>
              <w:right w:val="single" w:sz="4" w:space="0" w:color="auto"/>
            </w:tcBorders>
          </w:tcPr>
          <w:p w14:paraId="47D3D19E" w14:textId="034E0472" w:rsidR="00110093" w:rsidRPr="005E5E18" w:rsidRDefault="00110093"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rPr>
              <w:t>JAC</w:t>
            </w:r>
          </w:p>
        </w:tc>
        <w:tc>
          <w:tcPr>
            <w:tcW w:w="1889" w:type="pct"/>
            <w:tcBorders>
              <w:top w:val="single" w:sz="4" w:space="0" w:color="auto"/>
              <w:left w:val="single" w:sz="4" w:space="0" w:color="auto"/>
              <w:bottom w:val="single" w:sz="4" w:space="0" w:color="auto"/>
              <w:right w:val="single" w:sz="4" w:space="0" w:color="auto"/>
            </w:tcBorders>
          </w:tcPr>
          <w:p w14:paraId="241D6F72" w14:textId="185129DA" w:rsidR="00110093" w:rsidRPr="005E5E18" w:rsidRDefault="007200C0" w:rsidP="005954F6">
            <w:pPr>
              <w:pStyle w:val="Prrafodelista"/>
              <w:ind w:left="0"/>
              <w:jc w:val="both"/>
              <w:rPr>
                <w:rFonts w:asciiTheme="majorEastAsia" w:eastAsiaTheme="majorEastAsia" w:hAnsiTheme="majorEastAsia" w:cstheme="majorHAnsi"/>
              </w:rPr>
            </w:pPr>
            <w:proofErr w:type="spellStart"/>
            <w:r w:rsidRPr="005E5E18">
              <w:rPr>
                <w:rFonts w:asciiTheme="majorEastAsia" w:eastAsiaTheme="majorEastAsia" w:hAnsiTheme="majorEastAsia"/>
              </w:rPr>
              <w:t>Sunray</w:t>
            </w:r>
            <w:proofErr w:type="spellEnd"/>
            <w:r w:rsidRPr="005E5E18">
              <w:rPr>
                <w:rFonts w:asciiTheme="majorEastAsia" w:eastAsiaTheme="majorEastAsia" w:hAnsiTheme="majorEastAsia"/>
              </w:rPr>
              <w:t xml:space="preserve"> 17 </w:t>
            </w:r>
            <w:r w:rsidR="00110093" w:rsidRPr="005E5E18">
              <w:rPr>
                <w:rFonts w:asciiTheme="majorEastAsia" w:eastAsiaTheme="majorEastAsia" w:hAnsiTheme="majorEastAsia"/>
              </w:rPr>
              <w:t>mini bus</w:t>
            </w:r>
          </w:p>
        </w:tc>
        <w:tc>
          <w:tcPr>
            <w:tcW w:w="666" w:type="pct"/>
            <w:tcBorders>
              <w:top w:val="single" w:sz="4" w:space="0" w:color="auto"/>
              <w:left w:val="single" w:sz="4" w:space="0" w:color="auto"/>
              <w:bottom w:val="single" w:sz="4" w:space="0" w:color="auto"/>
              <w:right w:val="single" w:sz="4" w:space="0" w:color="auto"/>
            </w:tcBorders>
          </w:tcPr>
          <w:p w14:paraId="1849221D" w14:textId="50985339" w:rsidR="00110093" w:rsidRPr="005E5E18" w:rsidRDefault="00110093"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2024.</w:t>
            </w:r>
          </w:p>
        </w:tc>
      </w:tr>
    </w:tbl>
    <w:p w14:paraId="683B8EE2" w14:textId="77777777" w:rsidR="00782AC5" w:rsidRPr="005E5E18" w:rsidRDefault="00782AC5" w:rsidP="005954F6">
      <w:pPr>
        <w:pStyle w:val="Prrafodelista"/>
        <w:spacing w:after="0" w:line="240" w:lineRule="auto"/>
        <w:ind w:left="426"/>
        <w:jc w:val="both"/>
        <w:rPr>
          <w:rFonts w:asciiTheme="majorEastAsia" w:eastAsiaTheme="majorEastAsia" w:hAnsiTheme="majorEastAsia"/>
          <w:sz w:val="22"/>
          <w:szCs w:val="22"/>
        </w:rPr>
      </w:pPr>
    </w:p>
    <w:p w14:paraId="33AEE4A5" w14:textId="398686AB" w:rsidR="00782AC5" w:rsidRPr="005954F6" w:rsidRDefault="00782AC5" w:rsidP="005954F6">
      <w:pPr>
        <w:pStyle w:val="Prrafodelista"/>
        <w:spacing w:after="0" w:line="240" w:lineRule="auto"/>
        <w:ind w:left="426"/>
        <w:jc w:val="both"/>
        <w:rPr>
          <w:rFonts w:asciiTheme="majorEastAsia" w:eastAsiaTheme="majorEastAsia" w:hAnsiTheme="majorEastAsia"/>
          <w:b/>
          <w:bCs/>
          <w:sz w:val="22"/>
          <w:szCs w:val="22"/>
        </w:rPr>
      </w:pPr>
      <w:r w:rsidRPr="005954F6">
        <w:rPr>
          <w:rFonts w:asciiTheme="majorEastAsia" w:eastAsiaTheme="majorEastAsia" w:hAnsiTheme="majorEastAsia"/>
          <w:b/>
          <w:bCs/>
          <w:sz w:val="22"/>
          <w:szCs w:val="22"/>
        </w:rPr>
        <w:t>Vehículos AMSZO</w:t>
      </w:r>
    </w:p>
    <w:tbl>
      <w:tblPr>
        <w:tblStyle w:val="Tablaconcuadrcula"/>
        <w:tblW w:w="3113" w:type="pct"/>
        <w:tblInd w:w="421" w:type="dxa"/>
        <w:tblLook w:val="04A0" w:firstRow="1" w:lastRow="0" w:firstColumn="1" w:lastColumn="0" w:noHBand="0" w:noVBand="1"/>
      </w:tblPr>
      <w:tblGrid>
        <w:gridCol w:w="1554"/>
        <w:gridCol w:w="1564"/>
        <w:gridCol w:w="2388"/>
        <w:gridCol w:w="873"/>
      </w:tblGrid>
      <w:tr w:rsidR="00110093" w:rsidRPr="005E5E18" w14:paraId="7FA690EC" w14:textId="77777777" w:rsidTr="00110093">
        <w:tc>
          <w:tcPr>
            <w:tcW w:w="1218" w:type="pct"/>
            <w:tcBorders>
              <w:top w:val="single" w:sz="4" w:space="0" w:color="auto"/>
              <w:left w:val="single" w:sz="4" w:space="0" w:color="auto"/>
              <w:bottom w:val="single" w:sz="4" w:space="0" w:color="auto"/>
              <w:right w:val="single" w:sz="4" w:space="0" w:color="auto"/>
            </w:tcBorders>
            <w:hideMark/>
          </w:tcPr>
          <w:p w14:paraId="1A54DF4C"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Cantidad</w:t>
            </w:r>
          </w:p>
        </w:tc>
        <w:tc>
          <w:tcPr>
            <w:tcW w:w="1226" w:type="pct"/>
            <w:tcBorders>
              <w:top w:val="single" w:sz="4" w:space="0" w:color="auto"/>
              <w:left w:val="single" w:sz="4" w:space="0" w:color="auto"/>
              <w:bottom w:val="single" w:sz="4" w:space="0" w:color="auto"/>
              <w:right w:val="single" w:sz="4" w:space="0" w:color="auto"/>
            </w:tcBorders>
            <w:hideMark/>
          </w:tcPr>
          <w:p w14:paraId="45072CE4"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Marca</w:t>
            </w:r>
          </w:p>
        </w:tc>
        <w:tc>
          <w:tcPr>
            <w:tcW w:w="1872" w:type="pct"/>
            <w:tcBorders>
              <w:top w:val="single" w:sz="4" w:space="0" w:color="auto"/>
              <w:left w:val="single" w:sz="4" w:space="0" w:color="auto"/>
              <w:bottom w:val="single" w:sz="4" w:space="0" w:color="auto"/>
              <w:right w:val="single" w:sz="4" w:space="0" w:color="auto"/>
            </w:tcBorders>
            <w:hideMark/>
          </w:tcPr>
          <w:p w14:paraId="3F520F34"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 xml:space="preserve">Modelo </w:t>
            </w:r>
          </w:p>
        </w:tc>
        <w:tc>
          <w:tcPr>
            <w:tcW w:w="684" w:type="pct"/>
            <w:tcBorders>
              <w:top w:val="single" w:sz="4" w:space="0" w:color="auto"/>
              <w:left w:val="single" w:sz="4" w:space="0" w:color="auto"/>
              <w:bottom w:val="single" w:sz="4" w:space="0" w:color="auto"/>
              <w:right w:val="single" w:sz="4" w:space="0" w:color="auto"/>
            </w:tcBorders>
            <w:hideMark/>
          </w:tcPr>
          <w:p w14:paraId="4A1E18B4" w14:textId="77777777" w:rsidR="00782AC5" w:rsidRPr="005E5E18" w:rsidRDefault="00782AC5" w:rsidP="005954F6">
            <w:pPr>
              <w:pStyle w:val="Prrafodelista"/>
              <w:ind w:left="0"/>
              <w:jc w:val="both"/>
              <w:rPr>
                <w:rFonts w:asciiTheme="majorEastAsia" w:eastAsiaTheme="majorEastAsia" w:hAnsiTheme="majorEastAsia" w:cstheme="majorHAnsi"/>
                <w:b/>
              </w:rPr>
            </w:pPr>
            <w:r w:rsidRPr="005E5E18">
              <w:rPr>
                <w:rFonts w:asciiTheme="majorEastAsia" w:eastAsiaTheme="majorEastAsia" w:hAnsiTheme="majorEastAsia" w:cstheme="majorHAnsi"/>
                <w:b/>
              </w:rPr>
              <w:t xml:space="preserve">Año </w:t>
            </w:r>
          </w:p>
        </w:tc>
      </w:tr>
      <w:tr w:rsidR="00110093" w:rsidRPr="005E5E18" w14:paraId="7AD8ABFE" w14:textId="77777777" w:rsidTr="00110093">
        <w:tc>
          <w:tcPr>
            <w:tcW w:w="1218" w:type="pct"/>
            <w:tcBorders>
              <w:top w:val="single" w:sz="4" w:space="0" w:color="auto"/>
              <w:left w:val="single" w:sz="4" w:space="0" w:color="auto"/>
              <w:bottom w:val="single" w:sz="4" w:space="0" w:color="auto"/>
              <w:right w:val="single" w:sz="4" w:space="0" w:color="auto"/>
            </w:tcBorders>
            <w:hideMark/>
          </w:tcPr>
          <w:p w14:paraId="34129E47" w14:textId="4EE1E1F9" w:rsidR="00782AC5" w:rsidRPr="005E5E18" w:rsidRDefault="00110093"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4</w:t>
            </w:r>
            <w:r w:rsidR="00782AC5" w:rsidRPr="005E5E18">
              <w:rPr>
                <w:rFonts w:asciiTheme="majorEastAsia" w:eastAsiaTheme="majorEastAsia" w:hAnsiTheme="majorEastAsia" w:cstheme="majorHAnsi"/>
              </w:rPr>
              <w:t xml:space="preserve"> vehículos </w:t>
            </w:r>
          </w:p>
        </w:tc>
        <w:tc>
          <w:tcPr>
            <w:tcW w:w="1226" w:type="pct"/>
            <w:tcBorders>
              <w:top w:val="single" w:sz="4" w:space="0" w:color="auto"/>
              <w:left w:val="single" w:sz="4" w:space="0" w:color="auto"/>
              <w:bottom w:val="single" w:sz="4" w:space="0" w:color="auto"/>
              <w:right w:val="single" w:sz="4" w:space="0" w:color="auto"/>
            </w:tcBorders>
            <w:hideMark/>
          </w:tcPr>
          <w:p w14:paraId="494EDD0A" w14:textId="00A03316" w:rsidR="00782AC5" w:rsidRPr="005E5E18" w:rsidRDefault="00110093"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 xml:space="preserve">Chery </w:t>
            </w:r>
          </w:p>
        </w:tc>
        <w:tc>
          <w:tcPr>
            <w:tcW w:w="1872" w:type="pct"/>
            <w:tcBorders>
              <w:top w:val="single" w:sz="4" w:space="0" w:color="auto"/>
              <w:left w:val="single" w:sz="4" w:space="0" w:color="auto"/>
              <w:bottom w:val="single" w:sz="4" w:space="0" w:color="auto"/>
              <w:right w:val="single" w:sz="4" w:space="0" w:color="auto"/>
            </w:tcBorders>
            <w:hideMark/>
          </w:tcPr>
          <w:p w14:paraId="71829AE7" w14:textId="0B8EDF9D" w:rsidR="00782AC5" w:rsidRPr="005E5E18" w:rsidRDefault="00110093" w:rsidP="005954F6">
            <w:pPr>
              <w:pStyle w:val="Prrafodelista"/>
              <w:ind w:left="0"/>
              <w:jc w:val="both"/>
              <w:rPr>
                <w:rFonts w:asciiTheme="majorEastAsia" w:eastAsiaTheme="majorEastAsia" w:hAnsiTheme="majorEastAsia" w:cstheme="majorHAnsi"/>
              </w:rPr>
            </w:pPr>
            <w:proofErr w:type="spellStart"/>
            <w:r w:rsidRPr="005E5E18">
              <w:rPr>
                <w:rFonts w:asciiTheme="majorEastAsia" w:eastAsiaTheme="majorEastAsia" w:hAnsiTheme="majorEastAsia" w:cstheme="majorHAnsi"/>
              </w:rPr>
              <w:t>Teiggo</w:t>
            </w:r>
            <w:proofErr w:type="spellEnd"/>
            <w:r w:rsidRPr="005E5E18">
              <w:rPr>
                <w:rFonts w:asciiTheme="majorEastAsia" w:eastAsiaTheme="majorEastAsia" w:hAnsiTheme="majorEastAsia" w:cstheme="majorHAnsi"/>
              </w:rPr>
              <w:t xml:space="preserve"> 7 Pro </w:t>
            </w:r>
          </w:p>
        </w:tc>
        <w:tc>
          <w:tcPr>
            <w:tcW w:w="684" w:type="pct"/>
            <w:tcBorders>
              <w:top w:val="single" w:sz="4" w:space="0" w:color="auto"/>
              <w:left w:val="single" w:sz="4" w:space="0" w:color="auto"/>
              <w:bottom w:val="single" w:sz="4" w:space="0" w:color="auto"/>
              <w:right w:val="single" w:sz="4" w:space="0" w:color="auto"/>
            </w:tcBorders>
            <w:hideMark/>
          </w:tcPr>
          <w:p w14:paraId="3A7D7AB1" w14:textId="01148715" w:rsidR="00782AC5" w:rsidRPr="005E5E18" w:rsidRDefault="00782AC5" w:rsidP="005954F6">
            <w:pPr>
              <w:pStyle w:val="Prrafodelista"/>
              <w:ind w:left="0"/>
              <w:jc w:val="both"/>
              <w:rPr>
                <w:rFonts w:asciiTheme="majorEastAsia" w:eastAsiaTheme="majorEastAsia" w:hAnsiTheme="majorEastAsia" w:cstheme="majorHAnsi"/>
              </w:rPr>
            </w:pPr>
            <w:r w:rsidRPr="005E5E18">
              <w:rPr>
                <w:rFonts w:asciiTheme="majorEastAsia" w:eastAsiaTheme="majorEastAsia" w:hAnsiTheme="majorEastAsia" w:cstheme="majorHAnsi"/>
              </w:rPr>
              <w:t>202</w:t>
            </w:r>
            <w:r w:rsidR="00110093" w:rsidRPr="005E5E18">
              <w:rPr>
                <w:rFonts w:asciiTheme="majorEastAsia" w:eastAsiaTheme="majorEastAsia" w:hAnsiTheme="majorEastAsia" w:cstheme="majorHAnsi"/>
              </w:rPr>
              <w:t>5</w:t>
            </w:r>
            <w:r w:rsidRPr="005E5E18">
              <w:rPr>
                <w:rFonts w:asciiTheme="majorEastAsia" w:eastAsiaTheme="majorEastAsia" w:hAnsiTheme="majorEastAsia" w:cstheme="majorHAnsi"/>
              </w:rPr>
              <w:t>.</w:t>
            </w:r>
          </w:p>
        </w:tc>
      </w:tr>
    </w:tbl>
    <w:p w14:paraId="1BA21E38" w14:textId="77777777" w:rsidR="00782AC5" w:rsidRPr="005E5E18" w:rsidRDefault="00782AC5" w:rsidP="005954F6">
      <w:pPr>
        <w:pStyle w:val="Prrafodelista"/>
        <w:spacing w:after="0" w:line="240" w:lineRule="auto"/>
        <w:ind w:left="426"/>
        <w:jc w:val="both"/>
        <w:rPr>
          <w:rFonts w:asciiTheme="majorEastAsia" w:eastAsiaTheme="majorEastAsia" w:hAnsiTheme="majorEastAsia"/>
          <w:sz w:val="22"/>
          <w:szCs w:val="22"/>
        </w:rPr>
      </w:pPr>
    </w:p>
    <w:p w14:paraId="22124AB1" w14:textId="77777777" w:rsidR="00110093" w:rsidRPr="005E5E18" w:rsidRDefault="00EF446B" w:rsidP="005954F6">
      <w:pPr>
        <w:pStyle w:val="Prrafodelista"/>
        <w:numPr>
          <w:ilvl w:val="0"/>
          <w:numId w:val="1"/>
        </w:numPr>
        <w:spacing w:after="0" w:line="240" w:lineRule="auto"/>
        <w:ind w:left="425"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¿Cuántas cámaras de televigilancia están actualmente instaladas y operativas en la comuna? (Indicar número o enviar nomina)</w:t>
      </w:r>
    </w:p>
    <w:p w14:paraId="45EC2447" w14:textId="1BF7638B" w:rsidR="00110093" w:rsidRPr="005E5E18" w:rsidRDefault="003F0B9B" w:rsidP="005954F6">
      <w:pPr>
        <w:pStyle w:val="Prrafodelista"/>
        <w:spacing w:after="0" w:line="240" w:lineRule="auto"/>
        <w:ind w:left="425"/>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R)</w:t>
      </w:r>
      <w:r w:rsidR="005E5E18" w:rsidRPr="005E5E18">
        <w:rPr>
          <w:rFonts w:asciiTheme="majorEastAsia" w:eastAsiaTheme="majorEastAsia" w:hAnsiTheme="majorEastAsia"/>
          <w:b/>
          <w:bCs/>
          <w:sz w:val="22"/>
          <w:szCs w:val="22"/>
        </w:rPr>
        <w:t xml:space="preserve"> </w:t>
      </w:r>
      <w:r w:rsidR="00110093" w:rsidRPr="005E5E18">
        <w:rPr>
          <w:rFonts w:asciiTheme="majorEastAsia" w:eastAsiaTheme="majorEastAsia" w:hAnsiTheme="majorEastAsia"/>
          <w:b/>
          <w:bCs/>
          <w:sz w:val="22"/>
          <w:szCs w:val="22"/>
        </w:rPr>
        <w:t xml:space="preserve">La comuna de Conchalí cuenta con </w:t>
      </w:r>
      <w:r w:rsidR="005E5E18" w:rsidRPr="005E5E18">
        <w:rPr>
          <w:rFonts w:asciiTheme="majorEastAsia" w:eastAsiaTheme="majorEastAsia" w:hAnsiTheme="majorEastAsia"/>
          <w:b/>
          <w:bCs/>
          <w:sz w:val="22"/>
          <w:szCs w:val="22"/>
        </w:rPr>
        <w:t xml:space="preserve">92 cámaras de televigilancia, de las cuales 12 se encuentran operativas </w:t>
      </w:r>
    </w:p>
    <w:p w14:paraId="096B57B0" w14:textId="77777777" w:rsidR="00110093" w:rsidRPr="005E5E18" w:rsidRDefault="00110093" w:rsidP="005954F6">
      <w:pPr>
        <w:pStyle w:val="Prrafodelista"/>
        <w:spacing w:after="0" w:line="240" w:lineRule="auto"/>
        <w:ind w:left="425"/>
        <w:jc w:val="both"/>
        <w:rPr>
          <w:rFonts w:asciiTheme="majorEastAsia" w:eastAsiaTheme="majorEastAsia" w:hAnsiTheme="majorEastAsia"/>
          <w:sz w:val="22"/>
          <w:szCs w:val="22"/>
        </w:rPr>
      </w:pPr>
    </w:p>
    <w:p w14:paraId="1163F16D" w14:textId="0359AB6E" w:rsidR="00EF446B" w:rsidRPr="005E5E18" w:rsidRDefault="00EF446B" w:rsidP="005954F6">
      <w:pPr>
        <w:pStyle w:val="Prrafodelista"/>
        <w:numPr>
          <w:ilvl w:val="0"/>
          <w:numId w:val="1"/>
        </w:numPr>
        <w:spacing w:after="0" w:line="240" w:lineRule="auto"/>
        <w:ind w:left="425"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¿La comuna cuenta con un teléfono de emergencias de seguridad municipal operativo? Indicar número.</w:t>
      </w:r>
    </w:p>
    <w:p w14:paraId="557A2976" w14:textId="12828E53" w:rsidR="00110093" w:rsidRPr="005E5E18" w:rsidRDefault="003F0B9B" w:rsidP="005954F6">
      <w:pPr>
        <w:pStyle w:val="Prrafodelista"/>
        <w:spacing w:after="0" w:line="240" w:lineRule="auto"/>
        <w:ind w:left="425"/>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R)</w:t>
      </w:r>
      <w:r w:rsidR="005E5E18" w:rsidRPr="005E5E18">
        <w:rPr>
          <w:rFonts w:asciiTheme="majorEastAsia" w:eastAsiaTheme="majorEastAsia" w:hAnsiTheme="majorEastAsia"/>
          <w:b/>
          <w:bCs/>
          <w:sz w:val="22"/>
          <w:szCs w:val="22"/>
        </w:rPr>
        <w:t xml:space="preserve"> </w:t>
      </w:r>
      <w:r w:rsidR="00110093" w:rsidRPr="005E5E18">
        <w:rPr>
          <w:rFonts w:asciiTheme="majorEastAsia" w:eastAsiaTheme="majorEastAsia" w:hAnsiTheme="majorEastAsia"/>
          <w:b/>
          <w:bCs/>
          <w:sz w:val="22"/>
          <w:szCs w:val="22"/>
        </w:rPr>
        <w:t>Si cuenta con numero de emergencia 1425.</w:t>
      </w:r>
    </w:p>
    <w:p w14:paraId="608A96D7" w14:textId="77777777" w:rsidR="00110093" w:rsidRPr="005E5E18" w:rsidRDefault="00110093" w:rsidP="005954F6">
      <w:pPr>
        <w:pStyle w:val="Prrafodelista"/>
        <w:spacing w:after="0" w:line="240" w:lineRule="auto"/>
        <w:ind w:left="425"/>
        <w:jc w:val="both"/>
        <w:rPr>
          <w:rFonts w:asciiTheme="majorEastAsia" w:eastAsiaTheme="majorEastAsia" w:hAnsiTheme="majorEastAsia"/>
          <w:sz w:val="22"/>
          <w:szCs w:val="22"/>
        </w:rPr>
      </w:pPr>
    </w:p>
    <w:p w14:paraId="7F61071F" w14:textId="11C40E0C" w:rsidR="00EF446B" w:rsidRPr="005E5E18" w:rsidRDefault="00EF446B" w:rsidP="005954F6">
      <w:pPr>
        <w:pStyle w:val="Prrafodelista"/>
        <w:numPr>
          <w:ilvl w:val="0"/>
          <w:numId w:val="1"/>
        </w:numPr>
        <w:spacing w:after="0" w:line="240" w:lineRule="auto"/>
        <w:ind w:left="425"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Conforme al artículo 5 de la Ley N 21.426, ¿la municipalidad cuenta con una ordenanza y/o reglamento vigente que regule el comercio en bienes de uso público, y que establezca un sistema único de identificación personal, con registro fotográfico, para las personas autorizadas a ejercer dicho comercio? En caso afirmativo, se solicita adjuntar ordenanza y/o reglamento asociado.</w:t>
      </w:r>
    </w:p>
    <w:p w14:paraId="6F248769" w14:textId="011D2A86" w:rsidR="005E5E18" w:rsidRPr="005E5E18" w:rsidRDefault="005E5E18" w:rsidP="005954F6">
      <w:pPr>
        <w:pStyle w:val="Prrafodelista"/>
        <w:spacing w:after="0" w:line="240" w:lineRule="auto"/>
        <w:ind w:left="425"/>
        <w:jc w:val="both"/>
        <w:rPr>
          <w:rFonts w:asciiTheme="majorEastAsia" w:eastAsiaTheme="majorEastAsia" w:hAnsiTheme="majorEastAsia"/>
          <w:b/>
          <w:bCs/>
          <w:sz w:val="22"/>
          <w:szCs w:val="22"/>
        </w:rPr>
      </w:pPr>
      <w:r w:rsidRPr="005E5E18">
        <w:rPr>
          <w:rFonts w:asciiTheme="majorEastAsia" w:eastAsiaTheme="majorEastAsia" w:hAnsiTheme="majorEastAsia"/>
          <w:b/>
          <w:bCs/>
          <w:kern w:val="0"/>
          <w:sz w:val="22"/>
          <w:szCs w:val="22"/>
          <w14:ligatures w14:val="none"/>
        </w:rPr>
        <w:t xml:space="preserve">R) OM DEX N°1.399/2017 Sobre permisos de ocupación de un bien nacional de uso público por el comercio ubicado o establecido en la vía pública; plazas; paseos; parques y otros, de la comuna de </w:t>
      </w:r>
      <w:r w:rsidR="005954F6" w:rsidRPr="005E5E18">
        <w:rPr>
          <w:rFonts w:asciiTheme="majorEastAsia" w:eastAsiaTheme="majorEastAsia" w:hAnsiTheme="majorEastAsia"/>
          <w:b/>
          <w:bCs/>
          <w:kern w:val="0"/>
          <w:sz w:val="22"/>
          <w:szCs w:val="22"/>
          <w14:ligatures w14:val="none"/>
        </w:rPr>
        <w:t>Conchalí</w:t>
      </w:r>
      <w:r w:rsidRPr="005E5E18">
        <w:rPr>
          <w:rFonts w:asciiTheme="majorEastAsia" w:eastAsiaTheme="majorEastAsia" w:hAnsiTheme="majorEastAsia"/>
          <w:b/>
          <w:bCs/>
          <w:kern w:val="0"/>
          <w:sz w:val="22"/>
          <w:szCs w:val="22"/>
          <w14:ligatures w14:val="none"/>
        </w:rPr>
        <w:t>. - (se adjunta)</w:t>
      </w:r>
    </w:p>
    <w:p w14:paraId="000A04FE" w14:textId="77777777" w:rsidR="005E5E18" w:rsidRPr="005E5E18" w:rsidRDefault="005E5E18" w:rsidP="005954F6">
      <w:pPr>
        <w:pStyle w:val="Prrafodelista"/>
        <w:spacing w:after="0" w:line="240" w:lineRule="auto"/>
        <w:ind w:left="425"/>
        <w:jc w:val="both"/>
        <w:rPr>
          <w:rFonts w:asciiTheme="majorEastAsia" w:eastAsiaTheme="majorEastAsia" w:hAnsiTheme="majorEastAsia"/>
          <w:sz w:val="22"/>
          <w:szCs w:val="22"/>
        </w:rPr>
      </w:pPr>
    </w:p>
    <w:p w14:paraId="08321476" w14:textId="5F0B860E" w:rsidR="00EF446B" w:rsidRPr="005E5E18" w:rsidRDefault="00EF446B" w:rsidP="005954F6">
      <w:pPr>
        <w:pStyle w:val="Prrafodelista"/>
        <w:numPr>
          <w:ilvl w:val="0"/>
          <w:numId w:val="1"/>
        </w:numPr>
        <w:spacing w:after="0" w:line="240" w:lineRule="auto"/>
        <w:ind w:left="425"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¿La municipalidad cuenta con un catastro o mapa de puntos críticos asociados al comercio ilícito o informal en su territorio? En caso afirmativo, favor adjuntar.</w:t>
      </w:r>
    </w:p>
    <w:p w14:paraId="6D945B79" w14:textId="77777777" w:rsidR="005E5E18" w:rsidRDefault="005E5E18" w:rsidP="005954F6">
      <w:pPr>
        <w:spacing w:after="0" w:line="240" w:lineRule="auto"/>
        <w:ind w:left="425"/>
        <w:jc w:val="both"/>
        <w:rPr>
          <w:rFonts w:asciiTheme="majorEastAsia" w:eastAsiaTheme="majorEastAsia" w:hAnsiTheme="majorEastAsia"/>
          <w:noProof/>
          <w:sz w:val="22"/>
          <w:szCs w:val="22"/>
          <w:lang w:val="es-MX"/>
        </w:rPr>
      </w:pPr>
      <w:r w:rsidRPr="005E5E18">
        <w:rPr>
          <w:rFonts w:asciiTheme="majorEastAsia" w:eastAsiaTheme="majorEastAsia" w:hAnsiTheme="majorEastAsia"/>
          <w:b/>
          <w:bCs/>
          <w:sz w:val="22"/>
          <w:szCs w:val="22"/>
          <w:lang w:val="es-MX"/>
        </w:rPr>
        <w:t>R) Puntos críticos de comercio ilegal, los cuales se emplazan en las inmediaciones de las 15 posturas en nuestras ferias libres.</w:t>
      </w:r>
      <w:r w:rsidRPr="005E5E18">
        <w:rPr>
          <w:rFonts w:asciiTheme="majorEastAsia" w:eastAsiaTheme="majorEastAsia" w:hAnsiTheme="majorEastAsia"/>
          <w:noProof/>
          <w:sz w:val="22"/>
          <w:szCs w:val="22"/>
          <w:lang w:val="es-MX"/>
        </w:rPr>
        <w:t xml:space="preserve"> </w:t>
      </w:r>
    </w:p>
    <w:p w14:paraId="628CCF5F" w14:textId="6966F0B3" w:rsidR="005954F6" w:rsidRPr="005E5E18" w:rsidRDefault="005954F6" w:rsidP="005954F6">
      <w:pPr>
        <w:spacing w:after="0" w:line="240" w:lineRule="auto"/>
        <w:ind w:left="425"/>
        <w:jc w:val="both"/>
        <w:rPr>
          <w:rFonts w:asciiTheme="majorEastAsia" w:eastAsiaTheme="majorEastAsia" w:hAnsiTheme="majorEastAsia"/>
          <w:b/>
          <w:bCs/>
          <w:sz w:val="22"/>
          <w:szCs w:val="22"/>
          <w:lang w:val="es-MX"/>
        </w:rPr>
      </w:pPr>
      <w:r>
        <w:rPr>
          <w:rFonts w:asciiTheme="majorEastAsia" w:eastAsiaTheme="majorEastAsia" w:hAnsiTheme="majorEastAsia"/>
          <w:b/>
          <w:bCs/>
          <w:sz w:val="22"/>
          <w:szCs w:val="22"/>
          <w:lang w:val="es-MX"/>
        </w:rPr>
        <w:t xml:space="preserve">Además, </w:t>
      </w:r>
      <w:r w:rsidRPr="005E5E18">
        <w:rPr>
          <w:rFonts w:asciiTheme="majorEastAsia" w:eastAsiaTheme="majorEastAsia" w:hAnsiTheme="majorEastAsia"/>
          <w:b/>
          <w:bCs/>
          <w:sz w:val="22"/>
          <w:szCs w:val="22"/>
          <w:lang w:val="es-MX"/>
        </w:rPr>
        <w:t>del emplazamiento en las explanadas de las 03 salidas de los Metros de la comuna Estación Conchalí, Vivaceta y Cardenal Caro.</w:t>
      </w:r>
    </w:p>
    <w:p w14:paraId="094F8CB3" w14:textId="77777777" w:rsidR="005E5E18" w:rsidRDefault="005E5E18" w:rsidP="005954F6">
      <w:pPr>
        <w:spacing w:after="0" w:line="240" w:lineRule="auto"/>
        <w:ind w:left="425"/>
        <w:rPr>
          <w:rFonts w:asciiTheme="majorEastAsia" w:eastAsiaTheme="majorEastAsia" w:hAnsiTheme="majorEastAsia"/>
          <w:noProof/>
          <w:sz w:val="22"/>
          <w:szCs w:val="22"/>
          <w:lang w:val="es-MX"/>
        </w:rPr>
      </w:pPr>
    </w:p>
    <w:p w14:paraId="3D4A031B" w14:textId="6F862BE9" w:rsidR="005E5E18" w:rsidRPr="005E5E18" w:rsidRDefault="005E5E18" w:rsidP="005E5E18">
      <w:pPr>
        <w:spacing w:after="0" w:line="240" w:lineRule="auto"/>
        <w:ind w:left="426"/>
        <w:rPr>
          <w:rFonts w:asciiTheme="majorEastAsia" w:eastAsiaTheme="majorEastAsia" w:hAnsiTheme="majorEastAsia"/>
          <w:sz w:val="22"/>
          <w:szCs w:val="22"/>
          <w:lang w:val="es-MX"/>
        </w:rPr>
      </w:pPr>
      <w:r w:rsidRPr="005E5E18">
        <w:rPr>
          <w:rFonts w:asciiTheme="majorEastAsia" w:eastAsiaTheme="majorEastAsia" w:hAnsiTheme="majorEastAsia"/>
          <w:noProof/>
          <w:sz w:val="22"/>
          <w:szCs w:val="22"/>
          <w:lang w:val="es-MX"/>
        </w:rPr>
        <w:lastRenderedPageBreak/>
        <w:drawing>
          <wp:inline distT="0" distB="0" distL="0" distR="0" wp14:anchorId="5C650E50" wp14:editId="09545881">
            <wp:extent cx="6134100" cy="1981200"/>
            <wp:effectExtent l="0" t="0" r="0" b="0"/>
            <wp:docPr id="95918722" name="Imagen 1" descr="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8722" name="Imagen 1" descr="Calendario&#10;&#10;El contenido generado por IA puede ser incorrect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34100" cy="1981200"/>
                    </a:xfrm>
                    <a:prstGeom prst="rect">
                      <a:avLst/>
                    </a:prstGeom>
                    <a:noFill/>
                    <a:ln>
                      <a:noFill/>
                    </a:ln>
                  </pic:spPr>
                </pic:pic>
              </a:graphicData>
            </a:graphic>
          </wp:inline>
        </w:drawing>
      </w:r>
    </w:p>
    <w:p w14:paraId="621D1518" w14:textId="77777777" w:rsidR="005E5E18" w:rsidRDefault="005E5E18" w:rsidP="005954F6">
      <w:pPr>
        <w:spacing w:after="0" w:line="240" w:lineRule="auto"/>
        <w:ind w:left="425"/>
        <w:rPr>
          <w:rFonts w:asciiTheme="majorEastAsia" w:eastAsiaTheme="majorEastAsia" w:hAnsiTheme="majorEastAsia"/>
          <w:b/>
          <w:bCs/>
          <w:sz w:val="22"/>
          <w:szCs w:val="22"/>
          <w:lang w:val="es-MX"/>
        </w:rPr>
      </w:pPr>
    </w:p>
    <w:p w14:paraId="32F09829" w14:textId="77777777" w:rsidR="005E5E18" w:rsidRPr="005E5E18" w:rsidRDefault="005E5E18" w:rsidP="005954F6">
      <w:pPr>
        <w:pStyle w:val="Prrafodelista"/>
        <w:spacing w:after="0" w:line="240" w:lineRule="auto"/>
        <w:ind w:left="425"/>
        <w:jc w:val="both"/>
        <w:rPr>
          <w:rFonts w:asciiTheme="majorEastAsia" w:eastAsiaTheme="majorEastAsia" w:hAnsiTheme="majorEastAsia"/>
          <w:sz w:val="22"/>
          <w:szCs w:val="22"/>
        </w:rPr>
      </w:pPr>
    </w:p>
    <w:p w14:paraId="50F0F1D7" w14:textId="5D976E16" w:rsidR="00EF446B" w:rsidRPr="005E5E18" w:rsidRDefault="00EF446B" w:rsidP="005E5E18">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¿Existe un reglamento municipal sobre comercio en bienes de uso público? Favor adjuntar copia si existe.</w:t>
      </w:r>
    </w:p>
    <w:p w14:paraId="7391A97D" w14:textId="1350FE29" w:rsidR="005E5E18" w:rsidRPr="005E5E18" w:rsidRDefault="005E5E18" w:rsidP="005E5E18">
      <w:pPr>
        <w:pStyle w:val="Textosinformato"/>
        <w:ind w:left="426"/>
        <w:jc w:val="both"/>
        <w:rPr>
          <w:rFonts w:asciiTheme="majorEastAsia" w:eastAsiaTheme="majorEastAsia" w:hAnsiTheme="majorEastAsia"/>
          <w:b/>
          <w:bCs/>
          <w:szCs w:val="22"/>
        </w:rPr>
      </w:pPr>
      <w:r w:rsidRPr="005E5E18">
        <w:rPr>
          <w:rFonts w:asciiTheme="majorEastAsia" w:eastAsiaTheme="majorEastAsia" w:hAnsiTheme="majorEastAsia"/>
          <w:b/>
          <w:bCs/>
          <w:szCs w:val="22"/>
        </w:rPr>
        <w:t xml:space="preserve">R) OM DEX N°1.399/2017 Sobre permisos de ocupación de un bien nacional de uso público por el comercio ubicado o establecido en la vía pública; plazas; paseos; parques y otros, de la comuna de </w:t>
      </w:r>
      <w:r w:rsidR="005954F6" w:rsidRPr="005E5E18">
        <w:rPr>
          <w:rFonts w:asciiTheme="majorEastAsia" w:eastAsiaTheme="majorEastAsia" w:hAnsiTheme="majorEastAsia"/>
          <w:b/>
          <w:bCs/>
          <w:szCs w:val="22"/>
        </w:rPr>
        <w:t>Conchalí</w:t>
      </w:r>
      <w:r w:rsidRPr="005E5E18">
        <w:rPr>
          <w:rFonts w:asciiTheme="majorEastAsia" w:eastAsiaTheme="majorEastAsia" w:hAnsiTheme="majorEastAsia"/>
          <w:b/>
          <w:bCs/>
          <w:szCs w:val="22"/>
        </w:rPr>
        <w:t>. - (se adjunta)</w:t>
      </w:r>
    </w:p>
    <w:p w14:paraId="54E1C3EB" w14:textId="77777777" w:rsidR="005E5E18" w:rsidRPr="005E5E18" w:rsidRDefault="005E5E18" w:rsidP="005E5E18">
      <w:pPr>
        <w:pStyle w:val="Prrafodelista"/>
        <w:spacing w:after="0" w:line="240" w:lineRule="auto"/>
        <w:ind w:left="426"/>
        <w:jc w:val="both"/>
        <w:rPr>
          <w:rFonts w:asciiTheme="majorEastAsia" w:eastAsiaTheme="majorEastAsia" w:hAnsiTheme="majorEastAsia"/>
          <w:sz w:val="22"/>
          <w:szCs w:val="22"/>
        </w:rPr>
      </w:pPr>
    </w:p>
    <w:p w14:paraId="5007C8DF" w14:textId="77777777" w:rsidR="005E5E18" w:rsidRPr="005E5E18" w:rsidRDefault="00EF446B" w:rsidP="005E5E18">
      <w:pPr>
        <w:pStyle w:val="Prrafodelista"/>
        <w:numPr>
          <w:ilvl w:val="0"/>
          <w:numId w:val="1"/>
        </w:numPr>
        <w:spacing w:after="0" w:line="240" w:lineRule="auto"/>
        <w:ind w:left="426" w:hanging="426"/>
        <w:jc w:val="both"/>
        <w:rPr>
          <w:rFonts w:asciiTheme="majorEastAsia" w:eastAsiaTheme="majorEastAsia" w:hAnsiTheme="majorEastAsia"/>
          <w:sz w:val="22"/>
          <w:szCs w:val="22"/>
        </w:rPr>
      </w:pPr>
      <w:r w:rsidRPr="005E5E18">
        <w:rPr>
          <w:rFonts w:asciiTheme="majorEastAsia" w:eastAsiaTheme="majorEastAsia" w:hAnsiTheme="majorEastAsia"/>
          <w:sz w:val="22"/>
          <w:szCs w:val="22"/>
        </w:rPr>
        <w:t>¿La municipalidad dispone de un manual de procedimientos institucionales para la gestión de decomisos en contexto de comercio ilegal o abandono de especies en bienes de uso público? En caso afirmativo, favor adjuntar. artículo 5 de la ley 21.426 establece: “Las municipalidades deberán establecer en sus respectivas ordenanzas los lugares donde se podrá ejercer el comercio ambulante, las que deberán contener, a lo menos, un sistema único de identificación personal, con registro fotográfico de la persona autorizada para ejercer dicho comercio”. Consejos regionales contra el crimen organizado En concreto, en este espacio de articulación y coordinación participan Carabineros de Chile, la Policía de Investigaciones de Chile, el Servicio Nacional de Aduanas, Gendarmería de Chile y la Dirección General del Territorio Marítimo y de Marina Mercante. Adicionalmente, los consejos cuentan con socios estratégicos que podrán ser convocados a las sesiones en la medida que así se defina, como el Ministerio Público, el Gobierno Regional, la Dirección General de Aeronáutica Civil, el Servicio de Impuestos Internos, la Corporación Nacional Forestal, el Servicio Agrícola y Ganadero y el Servicio de Registro Civil e Identificación.</w:t>
      </w:r>
      <w:r w:rsidR="005E5E18" w:rsidRPr="005E5E18">
        <w:rPr>
          <w:rFonts w:asciiTheme="majorEastAsia" w:eastAsiaTheme="majorEastAsia" w:hAnsiTheme="majorEastAsia"/>
          <w:sz w:val="22"/>
          <w:szCs w:val="22"/>
        </w:rPr>
        <w:t xml:space="preserve"> </w:t>
      </w:r>
    </w:p>
    <w:p w14:paraId="3E79F2EA" w14:textId="37081DB2" w:rsidR="0082788E" w:rsidRPr="005E5E18" w:rsidRDefault="005E5E18" w:rsidP="005E5E18">
      <w:pPr>
        <w:pStyle w:val="Prrafodelista"/>
        <w:numPr>
          <w:ilvl w:val="0"/>
          <w:numId w:val="4"/>
        </w:numPr>
        <w:spacing w:after="0" w:line="240" w:lineRule="auto"/>
        <w:jc w:val="both"/>
        <w:rPr>
          <w:rFonts w:asciiTheme="majorEastAsia" w:eastAsiaTheme="majorEastAsia" w:hAnsiTheme="majorEastAsia"/>
          <w:b/>
          <w:bCs/>
          <w:sz w:val="22"/>
          <w:szCs w:val="22"/>
        </w:rPr>
      </w:pPr>
      <w:r w:rsidRPr="005E5E18">
        <w:rPr>
          <w:rFonts w:asciiTheme="majorEastAsia" w:eastAsiaTheme="majorEastAsia" w:hAnsiTheme="majorEastAsia"/>
          <w:b/>
          <w:bCs/>
          <w:sz w:val="22"/>
          <w:szCs w:val="22"/>
        </w:rPr>
        <w:t>No hay manual especial sobre procedimientos de decomisos, se aplica la normativa general</w:t>
      </w:r>
    </w:p>
    <w:p w14:paraId="56800C98" w14:textId="77777777" w:rsidR="00110093" w:rsidRPr="005E5E18" w:rsidRDefault="00110093" w:rsidP="005E5E18">
      <w:pPr>
        <w:spacing w:after="0" w:line="240" w:lineRule="auto"/>
        <w:jc w:val="both"/>
        <w:rPr>
          <w:rFonts w:asciiTheme="majorEastAsia" w:eastAsiaTheme="majorEastAsia" w:hAnsiTheme="majorEastAsia"/>
          <w:sz w:val="22"/>
          <w:szCs w:val="22"/>
        </w:rPr>
      </w:pPr>
    </w:p>
    <w:p w14:paraId="611280C4" w14:textId="443759C9" w:rsidR="00110093" w:rsidRPr="005E5E18" w:rsidRDefault="005954F6" w:rsidP="005E5E18">
      <w:pPr>
        <w:spacing w:after="0" w:line="240" w:lineRule="auto"/>
        <w:jc w:val="both"/>
        <w:rPr>
          <w:rFonts w:asciiTheme="majorEastAsia" w:eastAsiaTheme="majorEastAsia" w:hAnsiTheme="majorEastAsia"/>
          <w:sz w:val="22"/>
          <w:szCs w:val="22"/>
        </w:rPr>
      </w:pPr>
      <w:r>
        <w:rPr>
          <w:rFonts w:asciiTheme="majorEastAsia" w:eastAsiaTheme="majorEastAsia" w:hAnsiTheme="majorEastAsia"/>
          <w:sz w:val="22"/>
          <w:szCs w:val="22"/>
        </w:rPr>
        <w:t>---------------------------------------------------------------------------------------------</w:t>
      </w:r>
    </w:p>
    <w:sectPr w:rsidR="00110093" w:rsidRPr="005E5E18" w:rsidSect="006662D7">
      <w:headerReference w:type="default" r:id="rId11"/>
      <w:pgSz w:w="12240" w:h="18720" w:code="14"/>
      <w:pgMar w:top="851" w:right="851" w:bottom="85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B95B" w14:textId="77777777" w:rsidR="00C43F9A" w:rsidRDefault="00C43F9A" w:rsidP="006662D7">
      <w:pPr>
        <w:spacing w:after="0" w:line="240" w:lineRule="auto"/>
      </w:pPr>
      <w:r>
        <w:separator/>
      </w:r>
    </w:p>
  </w:endnote>
  <w:endnote w:type="continuationSeparator" w:id="0">
    <w:p w14:paraId="5AD9E727" w14:textId="77777777" w:rsidR="00C43F9A" w:rsidRDefault="00C43F9A" w:rsidP="0066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1341" w14:textId="77777777" w:rsidR="00C43F9A" w:rsidRDefault="00C43F9A" w:rsidP="006662D7">
      <w:pPr>
        <w:spacing w:after="0" w:line="240" w:lineRule="auto"/>
      </w:pPr>
      <w:r>
        <w:separator/>
      </w:r>
    </w:p>
  </w:footnote>
  <w:footnote w:type="continuationSeparator" w:id="0">
    <w:p w14:paraId="09EB34D8" w14:textId="77777777" w:rsidR="00C43F9A" w:rsidRDefault="00C43F9A" w:rsidP="00666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B2C5" w14:textId="3D5D8517" w:rsidR="006662D7" w:rsidRDefault="006662D7" w:rsidP="006662D7">
    <w:pPr>
      <w:pStyle w:val="Encabezado"/>
      <w:jc w:val="center"/>
    </w:pPr>
    <w:r>
      <w:rPr>
        <w:noProof/>
      </w:rPr>
      <w:drawing>
        <wp:inline distT="0" distB="0" distL="0" distR="0" wp14:anchorId="70E97E09" wp14:editId="448A3A51">
          <wp:extent cx="638175" cy="485089"/>
          <wp:effectExtent l="0" t="0" r="0" b="0"/>
          <wp:docPr id="1197021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640" cy="487723"/>
                  </a:xfrm>
                  <a:prstGeom prst="rect">
                    <a:avLst/>
                  </a:prstGeom>
                  <a:noFill/>
                </pic:spPr>
              </pic:pic>
            </a:graphicData>
          </a:graphic>
        </wp:inline>
      </w:drawing>
    </w:r>
  </w:p>
  <w:p w14:paraId="29C72ACA" w14:textId="77777777" w:rsidR="006662D7" w:rsidRPr="005E5E18" w:rsidRDefault="006662D7" w:rsidP="006662D7">
    <w:pPr>
      <w:pStyle w:val="Encabezado"/>
      <w:rPr>
        <w:rFonts w:asciiTheme="majorEastAsia" w:eastAsiaTheme="majorEastAsia" w:hAnsiTheme="majorEastAsia"/>
      </w:rPr>
    </w:pPr>
  </w:p>
  <w:p w14:paraId="243AB5B7" w14:textId="5BF6E54A" w:rsidR="006662D7" w:rsidRPr="005E5E18" w:rsidRDefault="006662D7" w:rsidP="006662D7">
    <w:pPr>
      <w:pStyle w:val="Encabezado"/>
      <w:jc w:val="center"/>
      <w:rPr>
        <w:rFonts w:asciiTheme="majorEastAsia" w:eastAsiaTheme="majorEastAsia" w:hAnsiTheme="majorEastAsia"/>
        <w:sz w:val="20"/>
        <w:szCs w:val="20"/>
      </w:rPr>
    </w:pPr>
    <w:r w:rsidRPr="005E5E18">
      <w:rPr>
        <w:rFonts w:asciiTheme="majorEastAsia" w:eastAsiaTheme="majorEastAsia" w:hAnsiTheme="majorEastAsia"/>
        <w:sz w:val="20"/>
        <w:szCs w:val="20"/>
      </w:rPr>
      <w:t>ILUSTRE MUNICIPALIDAD DE CONCHALÍ</w:t>
    </w:r>
  </w:p>
  <w:p w14:paraId="5B0D623E" w14:textId="3DA4F1C2" w:rsidR="006662D7" w:rsidRPr="005E5E18" w:rsidRDefault="006662D7" w:rsidP="006662D7">
    <w:pPr>
      <w:pStyle w:val="Encabezado"/>
      <w:jc w:val="center"/>
      <w:rPr>
        <w:rFonts w:asciiTheme="majorEastAsia" w:eastAsiaTheme="majorEastAsia" w:hAnsiTheme="majorEastAsia"/>
        <w:sz w:val="20"/>
        <w:szCs w:val="20"/>
      </w:rPr>
    </w:pPr>
    <w:r w:rsidRPr="005E5E18">
      <w:rPr>
        <w:rFonts w:asciiTheme="majorEastAsia" w:eastAsiaTheme="majorEastAsia" w:hAnsiTheme="majorEastAsia"/>
        <w:sz w:val="20"/>
        <w:szCs w:val="20"/>
      </w:rPr>
      <w:t>DIRECCIÓN DE SEGURIDAD PÚBLICA</w:t>
    </w:r>
  </w:p>
  <w:p w14:paraId="1D23AC8B" w14:textId="77777777" w:rsidR="007200C0" w:rsidRPr="005E5E18" w:rsidRDefault="007200C0" w:rsidP="006662D7">
    <w:pPr>
      <w:pStyle w:val="Encabezado"/>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352E"/>
    <w:multiLevelType w:val="hybridMultilevel"/>
    <w:tmpl w:val="2A1605C4"/>
    <w:lvl w:ilvl="0" w:tplc="88DCF570">
      <w:start w:val="18"/>
      <w:numFmt w:val="upperLetter"/>
      <w:lvlText w:val="%1)"/>
      <w:lvlJc w:val="left"/>
      <w:pPr>
        <w:ind w:left="786" w:hanging="360"/>
      </w:pPr>
      <w:rPr>
        <w:rFonts w:hint="default"/>
        <w:b/>
        <w:bCs/>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 w15:restartNumberingAfterBreak="0">
    <w:nsid w:val="3587336A"/>
    <w:multiLevelType w:val="hybridMultilevel"/>
    <w:tmpl w:val="2C60B0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5B41C05"/>
    <w:multiLevelType w:val="hybridMultilevel"/>
    <w:tmpl w:val="5B4E515C"/>
    <w:lvl w:ilvl="0" w:tplc="9EFA5944">
      <w:start w:val="1"/>
      <w:numFmt w:val="decimal"/>
      <w:lvlText w:val="%1."/>
      <w:lvlJc w:val="left"/>
      <w:pPr>
        <w:ind w:left="502"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684F6D78"/>
    <w:multiLevelType w:val="hybridMultilevel"/>
    <w:tmpl w:val="1EE6C25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90899652">
    <w:abstractNumId w:val="1"/>
  </w:num>
  <w:num w:numId="2" w16cid:durableId="1888224352">
    <w:abstractNumId w:val="3"/>
  </w:num>
  <w:num w:numId="3" w16cid:durableId="1539272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60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6B"/>
    <w:rsid w:val="00057B48"/>
    <w:rsid w:val="000C2D11"/>
    <w:rsid w:val="00110093"/>
    <w:rsid w:val="0015121E"/>
    <w:rsid w:val="003F0B9B"/>
    <w:rsid w:val="005954F6"/>
    <w:rsid w:val="005E5E18"/>
    <w:rsid w:val="006662D7"/>
    <w:rsid w:val="00671BE9"/>
    <w:rsid w:val="007200C0"/>
    <w:rsid w:val="00782AC5"/>
    <w:rsid w:val="0082788E"/>
    <w:rsid w:val="009E23C4"/>
    <w:rsid w:val="009F4C7C"/>
    <w:rsid w:val="00C43F9A"/>
    <w:rsid w:val="00CB3835"/>
    <w:rsid w:val="00D40536"/>
    <w:rsid w:val="00DB1589"/>
    <w:rsid w:val="00E325B8"/>
    <w:rsid w:val="00E913E0"/>
    <w:rsid w:val="00EF446B"/>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4DB9E"/>
  <w15:chartTrackingRefBased/>
  <w15:docId w15:val="{1AAC27DE-6E6C-43B0-AC0B-3F4190F9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4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4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44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44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44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44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44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44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44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44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F44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F44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F44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F44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F44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44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44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446B"/>
    <w:rPr>
      <w:rFonts w:eastAsiaTheme="majorEastAsia" w:cstheme="majorBidi"/>
      <w:color w:val="272727" w:themeColor="text1" w:themeTint="D8"/>
    </w:rPr>
  </w:style>
  <w:style w:type="paragraph" w:styleId="Ttulo">
    <w:name w:val="Title"/>
    <w:basedOn w:val="Normal"/>
    <w:next w:val="Normal"/>
    <w:link w:val="TtuloCar"/>
    <w:uiPriority w:val="10"/>
    <w:qFormat/>
    <w:rsid w:val="00EF4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44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44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44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446B"/>
    <w:pPr>
      <w:spacing w:before="160"/>
      <w:jc w:val="center"/>
    </w:pPr>
    <w:rPr>
      <w:i/>
      <w:iCs/>
      <w:color w:val="404040" w:themeColor="text1" w:themeTint="BF"/>
    </w:rPr>
  </w:style>
  <w:style w:type="character" w:customStyle="1" w:styleId="CitaCar">
    <w:name w:val="Cita Car"/>
    <w:basedOn w:val="Fuentedeprrafopredeter"/>
    <w:link w:val="Cita"/>
    <w:uiPriority w:val="29"/>
    <w:rsid w:val="00EF446B"/>
    <w:rPr>
      <w:i/>
      <w:iCs/>
      <w:color w:val="404040" w:themeColor="text1" w:themeTint="BF"/>
    </w:rPr>
  </w:style>
  <w:style w:type="paragraph" w:styleId="Prrafodelista">
    <w:name w:val="List Paragraph"/>
    <w:basedOn w:val="Normal"/>
    <w:uiPriority w:val="34"/>
    <w:qFormat/>
    <w:rsid w:val="00EF446B"/>
    <w:pPr>
      <w:ind w:left="720"/>
      <w:contextualSpacing/>
    </w:pPr>
  </w:style>
  <w:style w:type="character" w:styleId="nfasisintenso">
    <w:name w:val="Intense Emphasis"/>
    <w:basedOn w:val="Fuentedeprrafopredeter"/>
    <w:uiPriority w:val="21"/>
    <w:qFormat/>
    <w:rsid w:val="00EF446B"/>
    <w:rPr>
      <w:i/>
      <w:iCs/>
      <w:color w:val="0F4761" w:themeColor="accent1" w:themeShade="BF"/>
    </w:rPr>
  </w:style>
  <w:style w:type="paragraph" w:styleId="Citadestacada">
    <w:name w:val="Intense Quote"/>
    <w:basedOn w:val="Normal"/>
    <w:next w:val="Normal"/>
    <w:link w:val="CitadestacadaCar"/>
    <w:uiPriority w:val="30"/>
    <w:qFormat/>
    <w:rsid w:val="00EF4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446B"/>
    <w:rPr>
      <w:i/>
      <w:iCs/>
      <w:color w:val="0F4761" w:themeColor="accent1" w:themeShade="BF"/>
    </w:rPr>
  </w:style>
  <w:style w:type="character" w:styleId="Referenciaintensa">
    <w:name w:val="Intense Reference"/>
    <w:basedOn w:val="Fuentedeprrafopredeter"/>
    <w:uiPriority w:val="32"/>
    <w:qFormat/>
    <w:rsid w:val="00EF446B"/>
    <w:rPr>
      <w:b/>
      <w:bCs/>
      <w:smallCaps/>
      <w:color w:val="0F4761" w:themeColor="accent1" w:themeShade="BF"/>
      <w:spacing w:val="5"/>
    </w:rPr>
  </w:style>
  <w:style w:type="paragraph" w:styleId="Encabezado">
    <w:name w:val="header"/>
    <w:basedOn w:val="Normal"/>
    <w:link w:val="EncabezadoCar"/>
    <w:uiPriority w:val="99"/>
    <w:unhideWhenUsed/>
    <w:rsid w:val="006662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62D7"/>
  </w:style>
  <w:style w:type="paragraph" w:styleId="Piedepgina">
    <w:name w:val="footer"/>
    <w:basedOn w:val="Normal"/>
    <w:link w:val="PiedepginaCar"/>
    <w:uiPriority w:val="99"/>
    <w:unhideWhenUsed/>
    <w:rsid w:val="006662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62D7"/>
  </w:style>
  <w:style w:type="table" w:styleId="Tablaconcuadrcula">
    <w:name w:val="Table Grid"/>
    <w:basedOn w:val="Tablanormal"/>
    <w:uiPriority w:val="39"/>
    <w:rsid w:val="00782AC5"/>
    <w:pPr>
      <w:spacing w:after="0" w:line="240" w:lineRule="auto"/>
    </w:pPr>
    <w:rPr>
      <w:rFonts w:eastAsiaTheme="minorHAnsi"/>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5E5E18"/>
    <w:pPr>
      <w:spacing w:after="0" w:line="240" w:lineRule="auto"/>
    </w:pPr>
    <w:rPr>
      <w:rFonts w:ascii="Calibri" w:eastAsia="Times New Roman" w:hAnsi="Calibri"/>
      <w:sz w:val="22"/>
      <w:szCs w:val="21"/>
      <w:lang w:eastAsia="en-US"/>
    </w:rPr>
  </w:style>
  <w:style w:type="character" w:customStyle="1" w:styleId="TextosinformatoCar">
    <w:name w:val="Texto sin formato Car"/>
    <w:basedOn w:val="Fuentedeprrafopredeter"/>
    <w:link w:val="Textosinformato"/>
    <w:uiPriority w:val="99"/>
    <w:semiHidden/>
    <w:rsid w:val="005E5E18"/>
    <w:rPr>
      <w:rFonts w:ascii="Calibri" w:eastAsia="Times New Roman"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53791">
      <w:bodyDiv w:val="1"/>
      <w:marLeft w:val="0"/>
      <w:marRight w:val="0"/>
      <w:marTop w:val="0"/>
      <w:marBottom w:val="0"/>
      <w:divBdr>
        <w:top w:val="none" w:sz="0" w:space="0" w:color="auto"/>
        <w:left w:val="none" w:sz="0" w:space="0" w:color="auto"/>
        <w:bottom w:val="none" w:sz="0" w:space="0" w:color="auto"/>
        <w:right w:val="none" w:sz="0" w:space="0" w:color="auto"/>
      </w:divBdr>
    </w:div>
    <w:div w:id="641693351">
      <w:bodyDiv w:val="1"/>
      <w:marLeft w:val="0"/>
      <w:marRight w:val="0"/>
      <w:marTop w:val="0"/>
      <w:marBottom w:val="0"/>
      <w:divBdr>
        <w:top w:val="none" w:sz="0" w:space="0" w:color="auto"/>
        <w:left w:val="none" w:sz="0" w:space="0" w:color="auto"/>
        <w:bottom w:val="none" w:sz="0" w:space="0" w:color="auto"/>
        <w:right w:val="none" w:sz="0" w:space="0" w:color="auto"/>
      </w:divBdr>
    </w:div>
    <w:div w:id="693115237">
      <w:bodyDiv w:val="1"/>
      <w:marLeft w:val="0"/>
      <w:marRight w:val="0"/>
      <w:marTop w:val="0"/>
      <w:marBottom w:val="0"/>
      <w:divBdr>
        <w:top w:val="none" w:sz="0" w:space="0" w:color="auto"/>
        <w:left w:val="none" w:sz="0" w:space="0" w:color="auto"/>
        <w:bottom w:val="none" w:sz="0" w:space="0" w:color="auto"/>
        <w:right w:val="none" w:sz="0" w:space="0" w:color="auto"/>
      </w:divBdr>
    </w:div>
    <w:div w:id="822430390">
      <w:bodyDiv w:val="1"/>
      <w:marLeft w:val="0"/>
      <w:marRight w:val="0"/>
      <w:marTop w:val="0"/>
      <w:marBottom w:val="0"/>
      <w:divBdr>
        <w:top w:val="none" w:sz="0" w:space="0" w:color="auto"/>
        <w:left w:val="none" w:sz="0" w:space="0" w:color="auto"/>
        <w:bottom w:val="none" w:sz="0" w:space="0" w:color="auto"/>
        <w:right w:val="none" w:sz="0" w:space="0" w:color="auto"/>
      </w:divBdr>
    </w:div>
    <w:div w:id="1621108195">
      <w:bodyDiv w:val="1"/>
      <w:marLeft w:val="0"/>
      <w:marRight w:val="0"/>
      <w:marTop w:val="0"/>
      <w:marBottom w:val="0"/>
      <w:divBdr>
        <w:top w:val="none" w:sz="0" w:space="0" w:color="auto"/>
        <w:left w:val="none" w:sz="0" w:space="0" w:color="auto"/>
        <w:bottom w:val="none" w:sz="0" w:space="0" w:color="auto"/>
        <w:right w:val="none" w:sz="0" w:space="0" w:color="auto"/>
      </w:divBdr>
    </w:div>
    <w:div w:id="1850296559">
      <w:bodyDiv w:val="1"/>
      <w:marLeft w:val="0"/>
      <w:marRight w:val="0"/>
      <w:marTop w:val="0"/>
      <w:marBottom w:val="0"/>
      <w:divBdr>
        <w:top w:val="none" w:sz="0" w:space="0" w:color="auto"/>
        <w:left w:val="none" w:sz="0" w:space="0" w:color="auto"/>
        <w:bottom w:val="none" w:sz="0" w:space="0" w:color="auto"/>
        <w:right w:val="none" w:sz="0" w:space="0" w:color="auto"/>
      </w:divBdr>
    </w:div>
    <w:div w:id="1891308218">
      <w:bodyDiv w:val="1"/>
      <w:marLeft w:val="0"/>
      <w:marRight w:val="0"/>
      <w:marTop w:val="0"/>
      <w:marBottom w:val="0"/>
      <w:divBdr>
        <w:top w:val="none" w:sz="0" w:space="0" w:color="auto"/>
        <w:left w:val="none" w:sz="0" w:space="0" w:color="auto"/>
        <w:bottom w:val="none" w:sz="0" w:space="0" w:color="auto"/>
        <w:right w:val="none" w:sz="0" w:space="0" w:color="auto"/>
      </w:divBdr>
    </w:div>
    <w:div w:id="1932465430">
      <w:bodyDiv w:val="1"/>
      <w:marLeft w:val="0"/>
      <w:marRight w:val="0"/>
      <w:marTop w:val="0"/>
      <w:marBottom w:val="0"/>
      <w:divBdr>
        <w:top w:val="none" w:sz="0" w:space="0" w:color="auto"/>
        <w:left w:val="none" w:sz="0" w:space="0" w:color="auto"/>
        <w:bottom w:val="none" w:sz="0" w:space="0" w:color="auto"/>
        <w:right w:val="none" w:sz="0" w:space="0" w:color="auto"/>
      </w:divBdr>
    </w:div>
    <w:div w:id="1967542929">
      <w:bodyDiv w:val="1"/>
      <w:marLeft w:val="0"/>
      <w:marRight w:val="0"/>
      <w:marTop w:val="0"/>
      <w:marBottom w:val="0"/>
      <w:divBdr>
        <w:top w:val="none" w:sz="0" w:space="0" w:color="auto"/>
        <w:left w:val="none" w:sz="0" w:space="0" w:color="auto"/>
        <w:bottom w:val="none" w:sz="0" w:space="0" w:color="auto"/>
        <w:right w:val="none" w:sz="0" w:space="0" w:color="auto"/>
      </w:divBdr>
    </w:div>
    <w:div w:id="20975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1.png@01DBFBFD.0145F060"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5190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Nuñez</dc:creator>
  <cp:keywords/>
  <dc:description/>
  <cp:lastModifiedBy>Juana Nuñez</cp:lastModifiedBy>
  <cp:revision>2</cp:revision>
  <cp:lastPrinted>2025-07-24T19:12:00Z</cp:lastPrinted>
  <dcterms:created xsi:type="dcterms:W3CDTF">2025-07-24T19:25:00Z</dcterms:created>
  <dcterms:modified xsi:type="dcterms:W3CDTF">2025-07-24T19:25:00Z</dcterms:modified>
</cp:coreProperties>
</file>