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6EC9" w14:textId="77777777" w:rsidR="00B36269" w:rsidRPr="00836095" w:rsidRDefault="00B36269">
      <w:pPr>
        <w:rPr>
          <w:b/>
          <w:bCs/>
        </w:rPr>
      </w:pPr>
    </w:p>
    <w:p w14:paraId="0E5708E9" w14:textId="69271235" w:rsidR="00836095" w:rsidRPr="00836095" w:rsidRDefault="00836095">
      <w:pPr>
        <w:rPr>
          <w:b/>
          <w:bCs/>
          <w:u w:val="single"/>
        </w:rPr>
      </w:pPr>
      <w:r w:rsidRPr="00836095">
        <w:rPr>
          <w:b/>
          <w:bCs/>
          <w:u w:val="single"/>
        </w:rPr>
        <w:t>ALCANCE DE LAS NOTAS EXPLICATIVAS DESDE EL 01 ENERO AL 31 DICIEMBRE-25</w:t>
      </w:r>
    </w:p>
    <w:p w14:paraId="0A86D3E9" w14:textId="77777777" w:rsidR="00B36269" w:rsidRPr="00B36269" w:rsidRDefault="00B36269" w:rsidP="008F5523">
      <w:pPr>
        <w:jc w:val="both"/>
        <w:rPr>
          <w:b/>
          <w:bCs/>
        </w:rPr>
      </w:pPr>
      <w:r w:rsidRPr="00B36269">
        <w:rPr>
          <w:b/>
          <w:bCs/>
        </w:rPr>
        <w:t xml:space="preserve">Nota 1: Descripción de la Entidad </w:t>
      </w:r>
      <w:r w:rsidRPr="00B36269">
        <w:rPr>
          <w:b/>
          <w:bCs/>
        </w:rPr>
        <w:tab/>
      </w:r>
      <w:r w:rsidRPr="00B36269">
        <w:rPr>
          <w:b/>
          <w:bCs/>
        </w:rPr>
        <w:tab/>
      </w:r>
      <w:r w:rsidRPr="00B36269">
        <w:rPr>
          <w:b/>
          <w:bCs/>
        </w:rPr>
        <w:tab/>
      </w:r>
      <w:r w:rsidRPr="00B36269">
        <w:rPr>
          <w:b/>
          <w:bCs/>
        </w:rPr>
        <w:tab/>
      </w:r>
      <w:r w:rsidRPr="00B36269">
        <w:rPr>
          <w:b/>
          <w:bCs/>
        </w:rPr>
        <w:tab/>
      </w:r>
      <w:r w:rsidRPr="00B36269">
        <w:rPr>
          <w:b/>
          <w:bCs/>
        </w:rPr>
        <w:tab/>
      </w:r>
    </w:p>
    <w:p w14:paraId="717C371B" w14:textId="77777777" w:rsidR="00B36269" w:rsidRDefault="00B36269" w:rsidP="008F552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5B001E" w14:textId="77777777" w:rsidR="00B36269" w:rsidRDefault="00B36269" w:rsidP="008F5523">
      <w:pPr>
        <w:jc w:val="both"/>
      </w:pPr>
      <w:r>
        <w:t>Nombre del municipio:</w:t>
      </w:r>
      <w:r>
        <w:tab/>
        <w:t>MUNICIPALIDAD DE CONCHALI</w:t>
      </w:r>
      <w:r>
        <w:tab/>
      </w:r>
      <w:r>
        <w:tab/>
      </w:r>
      <w:r>
        <w:tab/>
      </w:r>
      <w:r>
        <w:tab/>
      </w:r>
      <w:r>
        <w:tab/>
      </w:r>
    </w:p>
    <w:p w14:paraId="4F205BBC" w14:textId="77777777" w:rsidR="00B36269" w:rsidRDefault="00B36269" w:rsidP="008F5523">
      <w:pPr>
        <w:jc w:val="both"/>
      </w:pPr>
      <w:r>
        <w:t>Rut:</w:t>
      </w:r>
      <w:r>
        <w:tab/>
        <w:t>69070200-2</w:t>
      </w:r>
      <w:r>
        <w:tab/>
      </w:r>
      <w:r>
        <w:tab/>
      </w:r>
      <w:r>
        <w:tab/>
      </w:r>
      <w:r>
        <w:tab/>
      </w:r>
      <w:r>
        <w:tab/>
      </w:r>
    </w:p>
    <w:p w14:paraId="276C1729" w14:textId="77777777" w:rsidR="00B36269" w:rsidRDefault="00B36269" w:rsidP="008F5523">
      <w:pPr>
        <w:jc w:val="both"/>
      </w:pPr>
      <w:r>
        <w:t>Región</w:t>
      </w:r>
      <w:r>
        <w:tab/>
        <w:t>METROPOLITANA</w:t>
      </w:r>
      <w:r>
        <w:tab/>
      </w:r>
      <w:r>
        <w:tab/>
      </w:r>
      <w:r>
        <w:tab/>
      </w:r>
      <w:r>
        <w:tab/>
      </w:r>
      <w:r>
        <w:tab/>
      </w:r>
    </w:p>
    <w:p w14:paraId="78C14DE4" w14:textId="77777777" w:rsidR="00B36269" w:rsidRDefault="00B36269" w:rsidP="008F5523">
      <w:pPr>
        <w:jc w:val="both"/>
      </w:pPr>
      <w:r>
        <w:t>Servicios Traspasados:</w:t>
      </w:r>
      <w:r>
        <w:tab/>
        <w:t>CORPORACION EDUCACION, SALUD Y ATENCION DE MENORES, ASOCIACION DE MUNICIPALIDADES PARA LA SEGURIDAD CIUDADANA EN LA ZONA ORIETE (AMSZO)</w:t>
      </w:r>
      <w:r>
        <w:tab/>
      </w:r>
      <w:r>
        <w:tab/>
      </w:r>
      <w:r>
        <w:tab/>
      </w:r>
      <w:r>
        <w:tab/>
      </w:r>
      <w:r>
        <w:tab/>
      </w:r>
    </w:p>
    <w:p w14:paraId="2AD62767" w14:textId="5CD26B1C" w:rsidR="00B36269" w:rsidRDefault="00B36269" w:rsidP="008F5523">
      <w:pPr>
        <w:jc w:val="both"/>
      </w:pPr>
      <w:r>
        <w:t>Misión Institucional:</w:t>
      </w:r>
      <w:r>
        <w:tab/>
        <w:t>La Misión Institucional es acercar al Municipio a la Comunidad, Prestando un servicio de calidad que atienda las necesidades básicas de los vecinos, trabajar para una comuna donde los vecinos se sientan seguros y cercanos promoviendo la participación ciudadana, el emprendimiento, la sustentabilidad ambiental e identidad cultural, entregando servicios de calidad a toda la población, a través de una gestión Municipal moderna y eficiente.</w:t>
      </w:r>
      <w:r>
        <w:tab/>
      </w:r>
      <w:r>
        <w:tab/>
      </w:r>
      <w:r>
        <w:tab/>
      </w:r>
      <w:r>
        <w:tab/>
      </w:r>
      <w:r>
        <w:tab/>
      </w:r>
    </w:p>
    <w:p w14:paraId="74B272C1" w14:textId="77777777" w:rsidR="00B36269" w:rsidRDefault="00B36269" w:rsidP="008F5523">
      <w:pPr>
        <w:jc w:val="both"/>
      </w:pPr>
      <w:r>
        <w:tab/>
        <w:t>a) el Periodo Contable cubierto por los EEFF y el periodo comparativo corresponde al 31/12/25, y ha sido comparado al 31/12/24</w:t>
      </w:r>
      <w:r>
        <w:tab/>
      </w:r>
      <w:r>
        <w:tab/>
      </w:r>
      <w:r>
        <w:tab/>
      </w:r>
      <w:r>
        <w:tab/>
      </w:r>
      <w:r>
        <w:tab/>
      </w:r>
    </w:p>
    <w:p w14:paraId="7CE95C3B" w14:textId="77777777" w:rsidR="00B36269" w:rsidRDefault="00B36269" w:rsidP="008F552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844908" w14:textId="77777777" w:rsidR="00B36269" w:rsidRPr="00B36269" w:rsidRDefault="00B36269" w:rsidP="008F5523">
      <w:pPr>
        <w:jc w:val="both"/>
        <w:rPr>
          <w:b/>
          <w:bCs/>
        </w:rPr>
      </w:pPr>
      <w:r w:rsidRPr="00B36269">
        <w:rPr>
          <w:b/>
          <w:bCs/>
        </w:rPr>
        <w:t>Nota 2: Resumen de Normas Contables Aplicadas</w:t>
      </w:r>
      <w:r w:rsidRPr="00B36269">
        <w:rPr>
          <w:b/>
          <w:bCs/>
        </w:rPr>
        <w:tab/>
      </w:r>
      <w:r w:rsidRPr="00B36269">
        <w:rPr>
          <w:b/>
          <w:bCs/>
        </w:rPr>
        <w:tab/>
      </w:r>
      <w:r w:rsidRPr="00B36269">
        <w:rPr>
          <w:b/>
          <w:bCs/>
        </w:rPr>
        <w:tab/>
      </w:r>
      <w:r w:rsidRPr="00B36269">
        <w:rPr>
          <w:b/>
          <w:bCs/>
        </w:rPr>
        <w:tab/>
      </w:r>
      <w:r w:rsidRPr="00B36269">
        <w:rPr>
          <w:b/>
          <w:bCs/>
        </w:rPr>
        <w:tab/>
      </w:r>
      <w:r w:rsidRPr="00B36269">
        <w:rPr>
          <w:b/>
          <w:bCs/>
        </w:rPr>
        <w:tab/>
      </w:r>
    </w:p>
    <w:p w14:paraId="30F28CA7" w14:textId="77777777" w:rsidR="00B36269" w:rsidRDefault="00B36269" w:rsidP="008F5523">
      <w:pPr>
        <w:jc w:val="both"/>
      </w:pPr>
      <w:r>
        <w:t>a) el Periodo Contable cubierto por los EEFF y el periodo comparativo corresponde al 31/12/25, y ha sido comparado al 31/12/24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0AA6DA" w14:textId="4B15CB14" w:rsidR="00B36269" w:rsidRDefault="00B36269" w:rsidP="008F5523">
      <w:pPr>
        <w:jc w:val="both"/>
      </w:pPr>
      <w:r>
        <w:t xml:space="preserve">"b) </w:t>
      </w:r>
      <w:r w:rsidR="00360F7A">
        <w:t>Las bases</w:t>
      </w:r>
      <w:r>
        <w:t xml:space="preserve"> de preparación de los Estados Financieros y sus notas explicativas, han sido preparados </w:t>
      </w:r>
      <w:r w:rsidR="000A000B">
        <w:t>de acuerdo con</w:t>
      </w:r>
      <w:r>
        <w:t xml:space="preserve"> los principios, normativas y procedimientos establecidos por la Contraloría General de la </w:t>
      </w:r>
      <w:r w:rsidR="00360F7A">
        <w:t>República</w:t>
      </w:r>
      <w:r>
        <w:t xml:space="preserve">, a través de los documentos: Resolución N°3/2020, Oficios CGR N° E12203/2020, N° E311061/2020, N° E308931/2023, N° E220694/2022 y N° E59541/2020, E193284/2025 Por Cierre de </w:t>
      </w:r>
      <w:r w:rsidR="00360F7A">
        <w:t>ejercicio</w:t>
      </w:r>
      <w:r>
        <w:t xml:space="preserve">, E209822/25 por apertura de ejercicio/2026, E209888 </w:t>
      </w:r>
      <w:r w:rsidR="00360F7A">
        <w:t>Instructivo</w:t>
      </w:r>
      <w:r>
        <w:t xml:space="preserve"> preparación de los EEFF</w:t>
      </w:r>
      <w:r>
        <w:tab/>
      </w:r>
    </w:p>
    <w:p w14:paraId="07AFDE47" w14:textId="4887DE28" w:rsidR="00B36269" w:rsidRDefault="00B36269" w:rsidP="008F552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BB31B9" w14:textId="60001E07" w:rsidR="00B36269" w:rsidRDefault="00B36269" w:rsidP="008F5523">
      <w:pPr>
        <w:jc w:val="both"/>
      </w:pPr>
      <w:r>
        <w:t xml:space="preserve">c) Este Municipio no cuenta con tipo de Moneda extranjera o Unidades de Fomento Contables Registrados, solo considera monedas Nacionales expresadas en Pesos y actualizaciones inflactadas por </w:t>
      </w:r>
      <w:r w:rsidR="00503315">
        <w:t>variación</w:t>
      </w:r>
      <w:r>
        <w:t xml:space="preserve"> porcentual experimentas por el IPC.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003AE0" w14:textId="3B40012A" w:rsidR="00B36269" w:rsidRDefault="00B36269" w:rsidP="008F5523">
      <w:pPr>
        <w:jc w:val="both"/>
      </w:pPr>
    </w:p>
    <w:p w14:paraId="21DF62EB" w14:textId="23C39088" w:rsidR="00B36269" w:rsidRDefault="00B36269" w:rsidP="008F5523">
      <w:pPr>
        <w:jc w:val="both"/>
      </w:pPr>
      <w:r>
        <w:lastRenderedPageBreak/>
        <w:t>d) Los Anticipos de Fondos, representan un saldo de $2</w:t>
      </w:r>
      <w:r w:rsidR="00B5370D">
        <w:t>2</w:t>
      </w:r>
      <w:r>
        <w:t>.77</w:t>
      </w:r>
      <w:r w:rsidR="00B5370D">
        <w:t>6.206</w:t>
      </w:r>
      <w:r>
        <w:t xml:space="preserve"> que corresponden a Anticipos de Fondos por Rendir por $</w:t>
      </w:r>
      <w:r w:rsidR="00B5370D" w:rsidRPr="00293CEE">
        <w:rPr>
          <w:b/>
          <w:bCs/>
        </w:rPr>
        <w:t>866.499</w:t>
      </w:r>
      <w:r>
        <w:t xml:space="preserve"> de los Cuales fueron regularizados en </w:t>
      </w:r>
      <w:r w:rsidR="00B5370D">
        <w:t>06/01/26 por $300.000 en C. Ingreso N°5509483</w:t>
      </w:r>
      <w:r>
        <w:t xml:space="preserve"> y el monto de $</w:t>
      </w:r>
      <w:r w:rsidR="00B5370D">
        <w:t>566.499</w:t>
      </w:r>
      <w:r>
        <w:t xml:space="preserve"> </w:t>
      </w:r>
      <w:r w:rsidR="00B5370D">
        <w:t>aún sigue pendiente de reintegro por el d. de pago N°</w:t>
      </w:r>
      <w:r w:rsidR="00055C49">
        <w:t>58 10/01/25 entregado al Concejal Miguel Astudillo por $500.000 y el saldo de $66.499 pendiente de análisis año/24.</w:t>
      </w:r>
      <w:r w:rsidR="00293CEE">
        <w:t xml:space="preserve"> Con respecto al monto de $</w:t>
      </w:r>
      <w:r w:rsidR="00293CEE" w:rsidRPr="00293CEE">
        <w:rPr>
          <w:b/>
          <w:bCs/>
        </w:rPr>
        <w:t>21.909.707</w:t>
      </w:r>
      <w:r w:rsidR="00293CEE">
        <w:t xml:space="preserve"> corresponde a tarjetas de créditos que fueron recaudadas en Enero/26.</w:t>
      </w:r>
      <w:r>
        <w:tab/>
      </w:r>
      <w:r>
        <w:tab/>
      </w:r>
      <w:r>
        <w:tab/>
      </w:r>
    </w:p>
    <w:p w14:paraId="11E2860C" w14:textId="57D814AA" w:rsidR="00B36269" w:rsidRDefault="00B36269" w:rsidP="008F5523">
      <w:pPr>
        <w:jc w:val="both"/>
      </w:pPr>
      <w:r>
        <w:t xml:space="preserve">e) la Naturaleza de las cuentas por cobrar en contraprestación, presenta un saldo de </w:t>
      </w:r>
      <w:r w:rsidRPr="009F549E">
        <w:rPr>
          <w:b/>
          <w:bCs/>
        </w:rPr>
        <w:t>$</w:t>
      </w:r>
      <w:r w:rsidR="00423AB0" w:rsidRPr="009F549E">
        <w:rPr>
          <w:b/>
          <w:bCs/>
        </w:rPr>
        <w:t>10.662.778.856</w:t>
      </w:r>
      <w:r>
        <w:t xml:space="preserve"> correspondiente a </w:t>
      </w:r>
      <w:r w:rsidR="006416DC">
        <w:t>11503 por $1.946.879.283; 11508 por $219.388.156 y 11512 por $8.496.510.917.</w:t>
      </w:r>
      <w:r>
        <w:tab/>
      </w:r>
      <w:r>
        <w:tab/>
      </w:r>
      <w:r>
        <w:tab/>
      </w:r>
      <w:r>
        <w:tab/>
      </w:r>
      <w:r>
        <w:tab/>
      </w:r>
    </w:p>
    <w:p w14:paraId="3A3D486F" w14:textId="38F8EA0A" w:rsidR="00B36269" w:rsidRDefault="00B36269" w:rsidP="008F5523">
      <w:pPr>
        <w:jc w:val="both"/>
      </w:pPr>
      <w:r>
        <w:t>f) La Inversión Financiera pertenece a 9.624 Acciones por $20.71</w:t>
      </w:r>
      <w:r w:rsidR="00A87EB3">
        <w:t>0.651</w:t>
      </w:r>
      <w:r>
        <w:t xml:space="preserve"> </w:t>
      </w:r>
      <w:r w:rsidR="00A87EB3">
        <w:t>Adquiridas</w:t>
      </w:r>
      <w:r>
        <w:t xml:space="preserve"> a la Empresa Colb</w:t>
      </w:r>
      <w:r w:rsidR="00A87EB3">
        <w:t>ún</w:t>
      </w:r>
      <w:r>
        <w:t xml:space="preserve"> S.A</w:t>
      </w:r>
      <w:r w:rsidR="00A87EB3">
        <w:t>.</w:t>
      </w:r>
      <w:r>
        <w:tab/>
      </w:r>
      <w:r>
        <w:tab/>
      </w:r>
      <w:r>
        <w:tab/>
      </w:r>
      <w:r>
        <w:tab/>
      </w:r>
      <w:r>
        <w:tab/>
      </w:r>
    </w:p>
    <w:p w14:paraId="5C10AE81" w14:textId="332B80E8" w:rsidR="00B36269" w:rsidRDefault="00B36269" w:rsidP="008F5523">
      <w:pPr>
        <w:jc w:val="both"/>
      </w:pPr>
      <w:r>
        <w:t>g) Este Municipio al 31/12/2</w:t>
      </w:r>
      <w:r w:rsidR="004376D3">
        <w:t>5</w:t>
      </w:r>
      <w:r>
        <w:t xml:space="preserve"> no ha otorgado Préstamos, por lo que no cuenta con este tipo de movimiento en sus Notas</w:t>
      </w:r>
      <w:r w:rsidR="004376D3">
        <w:t>.</w:t>
      </w:r>
      <w:r>
        <w:tab/>
      </w:r>
      <w:r>
        <w:tab/>
      </w:r>
      <w:r>
        <w:tab/>
      </w:r>
      <w:r>
        <w:tab/>
      </w:r>
      <w:r>
        <w:tab/>
      </w:r>
    </w:p>
    <w:p w14:paraId="07035F16" w14:textId="291887B9" w:rsidR="00B36269" w:rsidRDefault="00B36269" w:rsidP="008F5523">
      <w:pPr>
        <w:jc w:val="both"/>
      </w:pPr>
      <w:r>
        <w:t xml:space="preserve">h) La Municipalidad de Conchalí no registra contabilizaciones de grupos homogéneos, sólo </w:t>
      </w:r>
      <w:r w:rsidR="004376D3">
        <w:t>los bienes</w:t>
      </w:r>
      <w:r>
        <w:t xml:space="preserve"> de uso Muebles desde 3 UTM y valorizados a precio de costo, son registrados según normativa contable vigente.</w:t>
      </w:r>
      <w:r>
        <w:tab/>
      </w:r>
      <w:r>
        <w:tab/>
      </w:r>
      <w:r>
        <w:tab/>
      </w:r>
      <w:r>
        <w:tab/>
      </w:r>
      <w:r>
        <w:tab/>
      </w:r>
    </w:p>
    <w:p w14:paraId="276388C4" w14:textId="28647770" w:rsidR="00B36269" w:rsidRDefault="00B36269" w:rsidP="008F5523">
      <w:pPr>
        <w:jc w:val="both"/>
      </w:pPr>
      <w:r>
        <w:t xml:space="preserve">i) Los Bienes de uso </w:t>
      </w:r>
      <w:r w:rsidR="00A87EB3">
        <w:t>Depreciables</w:t>
      </w:r>
      <w:r>
        <w:t>, se han depreciado con método Lineal y de forma mensual con actualización anual según lo indica la Norma Vigente de la C.G.R.</w:t>
      </w:r>
      <w:r>
        <w:tab/>
      </w:r>
      <w:r>
        <w:tab/>
      </w:r>
      <w:r>
        <w:tab/>
      </w:r>
      <w:r>
        <w:tab/>
      </w:r>
      <w:r>
        <w:tab/>
      </w:r>
    </w:p>
    <w:p w14:paraId="30827C67" w14:textId="315DEBA2" w:rsidR="00B36269" w:rsidRDefault="00B36269" w:rsidP="008F5523">
      <w:pPr>
        <w:jc w:val="both"/>
      </w:pPr>
      <w:r>
        <w:t xml:space="preserve">j) En </w:t>
      </w:r>
      <w:r w:rsidR="004376D3">
        <w:t>e</w:t>
      </w:r>
      <w:r>
        <w:t>ste Municipio no se cuenta con registro de Existencias al 31/12/2</w:t>
      </w:r>
      <w:r w:rsidR="004376D3">
        <w:t>5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</w:p>
    <w:p w14:paraId="18EB53E9" w14:textId="52713619" w:rsidR="00B36269" w:rsidRDefault="00B36269" w:rsidP="008F5523">
      <w:pPr>
        <w:jc w:val="both"/>
      </w:pPr>
      <w:r>
        <w:t xml:space="preserve">k) En </w:t>
      </w:r>
      <w:r w:rsidR="004376D3">
        <w:t>e</w:t>
      </w:r>
      <w:r>
        <w:t>ste Municipio no se cuenta con Bienes de Uso en Leasing al 31/12/2</w:t>
      </w:r>
      <w:r w:rsidR="004376D3">
        <w:t>5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</w:p>
    <w:p w14:paraId="16FED8FB" w14:textId="534503FB" w:rsidR="00B36269" w:rsidRDefault="00B36269" w:rsidP="008F5523">
      <w:pPr>
        <w:jc w:val="both"/>
      </w:pPr>
      <w:r>
        <w:t xml:space="preserve">l) En </w:t>
      </w:r>
      <w:r w:rsidR="004376D3">
        <w:t>e</w:t>
      </w:r>
      <w:r>
        <w:t>ste Municipio cuenta con registro de Activos Intangibles 31/12/2</w:t>
      </w:r>
      <w:r w:rsidR="004376D3">
        <w:t>5</w:t>
      </w:r>
      <w:r w:rsidR="002A4B1C">
        <w:t xml:space="preserve">, se compone por licencia computacional software </w:t>
      </w:r>
      <w:r w:rsidR="000A000B">
        <w:t xml:space="preserve">perpetua </w:t>
      </w:r>
      <w:r w:rsidR="002A4B1C">
        <w:t>por $711.622</w:t>
      </w:r>
      <w:r w:rsidR="000A000B">
        <w:t>.</w:t>
      </w:r>
    </w:p>
    <w:p w14:paraId="49D6C5A9" w14:textId="77646DB9" w:rsidR="00B36269" w:rsidRDefault="00B36269" w:rsidP="008F5523">
      <w:pPr>
        <w:jc w:val="both"/>
      </w:pPr>
      <w:r>
        <w:t>m) Los Deudores por Transferencias reintegrables tienen un Saldo de $</w:t>
      </w:r>
      <w:r w:rsidR="000A000B">
        <w:t>5</w:t>
      </w:r>
      <w:r>
        <w:t>.</w:t>
      </w:r>
      <w:r w:rsidR="000A000B">
        <w:t>022</w:t>
      </w:r>
      <w:r>
        <w:t>.</w:t>
      </w:r>
      <w:r w:rsidR="000A000B">
        <w:t>079.066</w:t>
      </w:r>
      <w:r>
        <w:t>, compuesto por deudores por transferencia $1.487.736</w:t>
      </w:r>
      <w:r w:rsidR="0048419A">
        <w:t>.266</w:t>
      </w:r>
      <w:r>
        <w:t xml:space="preserve"> por analizar, que tiene saldos sin </w:t>
      </w:r>
      <w:r w:rsidR="0048419A">
        <w:t>conciliar</w:t>
      </w:r>
      <w:r>
        <w:t xml:space="preserve">, </w:t>
      </w:r>
      <w:proofErr w:type="spellStart"/>
      <w:r>
        <w:t>Fondeve</w:t>
      </w:r>
      <w:proofErr w:type="spellEnd"/>
      <w:r>
        <w:t xml:space="preserve"> $</w:t>
      </w:r>
      <w:r w:rsidR="0048419A">
        <w:t>99.756.017</w:t>
      </w:r>
      <w:r>
        <w:t xml:space="preserve">, </w:t>
      </w:r>
      <w:proofErr w:type="spellStart"/>
      <w:r>
        <w:t>Fidof</w:t>
      </w:r>
      <w:proofErr w:type="spellEnd"/>
      <w:r>
        <w:t xml:space="preserve"> $</w:t>
      </w:r>
      <w:r w:rsidR="0048419A">
        <w:t>80.695.883</w:t>
      </w:r>
      <w:r>
        <w:t>, Subvenciones $</w:t>
      </w:r>
      <w:r w:rsidR="0048419A">
        <w:t>352.464.141</w:t>
      </w:r>
      <w:r>
        <w:t>, CORESAM $</w:t>
      </w:r>
      <w:r w:rsidR="0048419A">
        <w:t>2.028.684.601</w:t>
      </w:r>
      <w:r>
        <w:t>, Protocolo Trabajadores de Aseo $16</w:t>
      </w:r>
      <w:r w:rsidR="00A23D25">
        <w:t>5</w:t>
      </w:r>
      <w:r>
        <w:t>.</w:t>
      </w:r>
      <w:r w:rsidR="00A23D25">
        <w:t xml:space="preserve">453.892, AMSZO Seguridad Ciudadana $801.851.528 y FOPAC-FISEG $5.436.738, </w:t>
      </w:r>
      <w:r>
        <w:t xml:space="preserve"> cabe hacer notar que des</w:t>
      </w:r>
      <w:r w:rsidR="00A23D25">
        <w:t>d</w:t>
      </w:r>
      <w:r>
        <w:t>e el Mes de Enero a 31/03/2</w:t>
      </w:r>
      <w:r w:rsidR="00A23D25">
        <w:t>6</w:t>
      </w:r>
      <w:r>
        <w:t xml:space="preserve"> se han efectuado las contabilizaciones de rendiciones fuera de plazo</w:t>
      </w:r>
      <w:r w:rsidR="00A23D25">
        <w:t xml:space="preserve"> aprobadas y se han recibido reintegros por fondos no utilizados en la cuenta Municipal.</w:t>
      </w:r>
    </w:p>
    <w:p w14:paraId="4F69D23D" w14:textId="0EFCE060" w:rsidR="00B36269" w:rsidRDefault="00B36269" w:rsidP="008F5523">
      <w:pPr>
        <w:jc w:val="both"/>
      </w:pPr>
      <w:r>
        <w:t>n) Los Costos de Proyectos Tienen un saldo de $</w:t>
      </w:r>
      <w:r w:rsidR="00D26690">
        <w:t>1.381.589.266</w:t>
      </w:r>
      <w:r>
        <w:t xml:space="preserve"> correspondiente a costos acumulados de Proyectos de Inversión al 31/12/2</w:t>
      </w:r>
      <w:r w:rsidR="00D26690">
        <w:t>5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</w:p>
    <w:p w14:paraId="29B352F1" w14:textId="14271E08" w:rsidR="00B36269" w:rsidRDefault="00B36269" w:rsidP="008F5523">
      <w:pPr>
        <w:jc w:val="both"/>
      </w:pPr>
      <w:r>
        <w:t xml:space="preserve">o) las cuentas por pagar con </w:t>
      </w:r>
      <w:r w:rsidR="00FC2CE8">
        <w:t>contraprestación</w:t>
      </w:r>
      <w:r>
        <w:t xml:space="preserve"> </w:t>
      </w:r>
      <w:r w:rsidR="009B1E28">
        <w:t xml:space="preserve">por el monto de </w:t>
      </w:r>
      <w:r>
        <w:t>$</w:t>
      </w:r>
      <w:r w:rsidR="00FC2CE8">
        <w:t>2.362.152.302</w:t>
      </w:r>
      <w:r w:rsidR="009B1E28">
        <w:t xml:space="preserve">,  lo componen.: Gastos en personal $38.204.825 + Bienes </w:t>
      </w:r>
      <w:r>
        <w:t xml:space="preserve">y </w:t>
      </w:r>
      <w:r w:rsidR="009B1E28">
        <w:t xml:space="preserve">servicios de consumo $1.566.582.643 + Prestaciones de Seguridad Social $14.499.210 +Otros Gastos Corriente $242.688 + adquisición de Activos no Financieros $5.992.444 +Iniciativas de </w:t>
      </w:r>
      <w:r w:rsidR="009B1E28">
        <w:lastRenderedPageBreak/>
        <w:t>Inversión $269.168.351 y por último Deuda Flotante $467.462.141, y las Cuentas por Pagar S</w:t>
      </w:r>
      <w:r>
        <w:t xml:space="preserve">in </w:t>
      </w:r>
      <w:r w:rsidR="00FC2CE8">
        <w:t>contraprestación</w:t>
      </w:r>
      <w:r>
        <w:t xml:space="preserve"> por $</w:t>
      </w:r>
      <w:r w:rsidR="00FC2CE8">
        <w:t>53.536.845</w:t>
      </w:r>
      <w:r w:rsidR="009B1E28">
        <w:t>, que lo componen las Transferencias Corrientes por el mismo monto.</w:t>
      </w:r>
      <w:r>
        <w:tab/>
      </w:r>
      <w:r>
        <w:tab/>
      </w:r>
      <w:r>
        <w:tab/>
      </w:r>
      <w:r>
        <w:tab/>
      </w:r>
    </w:p>
    <w:p w14:paraId="5F81A6CA" w14:textId="545E977E" w:rsidR="00B36269" w:rsidRDefault="00B36269" w:rsidP="008F5523">
      <w:pPr>
        <w:jc w:val="both"/>
      </w:pPr>
      <w:r>
        <w:t>p) En este Municipio tenemos una deuda Interna con proveedores Nacionales cuenta 23103 $42.646</w:t>
      </w:r>
      <w:r w:rsidR="0086188E">
        <w:t>.278</w:t>
      </w:r>
      <w:r>
        <w:t xml:space="preserve"> de la cual se encuentra devengada por facturas adeudadas que provienen de años anteriores</w:t>
      </w:r>
      <w:r w:rsidR="00A160B9">
        <w:t>.</w:t>
      </w:r>
      <w:r>
        <w:tab/>
      </w:r>
      <w:r>
        <w:tab/>
      </w:r>
      <w:r>
        <w:tab/>
      </w:r>
      <w:r>
        <w:tab/>
      </w:r>
      <w:r>
        <w:tab/>
      </w:r>
    </w:p>
    <w:p w14:paraId="0BE878EA" w14:textId="36063EE8" w:rsidR="00B36269" w:rsidRDefault="00B36269" w:rsidP="008F5523">
      <w:pPr>
        <w:jc w:val="both"/>
      </w:pPr>
      <w:r>
        <w:t>q) La Naturaleza de</w:t>
      </w:r>
      <w:r w:rsidR="00A160B9">
        <w:t xml:space="preserve"> </w:t>
      </w:r>
      <w:r>
        <w:t>la cuenta Deudores de Incierta Recuperación, presenta un saldo de $5.893</w:t>
      </w:r>
      <w:r w:rsidR="00DC04DE">
        <w:t>.163,</w:t>
      </w:r>
      <w:r>
        <w:t xml:space="preserve"> correspondiente a un saldo contabilizado durante el año 2018, revertido en parte en el año/2022. </w:t>
      </w:r>
      <w:r>
        <w:tab/>
      </w:r>
      <w:r>
        <w:tab/>
      </w:r>
      <w:r>
        <w:tab/>
      </w:r>
      <w:r>
        <w:tab/>
      </w:r>
      <w:r>
        <w:tab/>
      </w:r>
    </w:p>
    <w:p w14:paraId="70736134" w14:textId="577A59F2" w:rsidR="00B36269" w:rsidRDefault="00B36269" w:rsidP="008F5523">
      <w:pPr>
        <w:jc w:val="both"/>
      </w:pPr>
      <w:r>
        <w:t>r)  La Naturaleza de la cuenta Deudores Varios presenta un saldo de $</w:t>
      </w:r>
      <w:r w:rsidR="00DC04DE">
        <w:t>72.271.914</w:t>
      </w:r>
      <w:r>
        <w:t xml:space="preserve"> corresponde a un saldo de arrastre de $7</w:t>
      </w:r>
      <w:r w:rsidR="00DC04DE">
        <w:t>2</w:t>
      </w:r>
      <w:r>
        <w:t>.</w:t>
      </w:r>
      <w:r w:rsidR="00DC04DE">
        <w:t>271.914</w:t>
      </w:r>
      <w:r>
        <w:t xml:space="preserve"> de cheques</w:t>
      </w:r>
      <w:r w:rsidR="00DC04DE">
        <w:t>.</w:t>
      </w:r>
    </w:p>
    <w:p w14:paraId="3E955350" w14:textId="77777777" w:rsidR="003421DE" w:rsidRDefault="00B36269" w:rsidP="008F5523">
      <w:pPr>
        <w:jc w:val="both"/>
      </w:pPr>
      <w:r>
        <w:t>s) Con respecto a las provisiones registradas al 31/12/2</w:t>
      </w:r>
      <w:r w:rsidR="0082196C">
        <w:t>5</w:t>
      </w:r>
      <w:r>
        <w:t>, indicamos el saldo por Provisiones juicios a corto plazo por $26.04</w:t>
      </w:r>
      <w:r w:rsidR="0082196C">
        <w:t>5.542</w:t>
      </w:r>
      <w:r>
        <w:t xml:space="preserve"> y por Juicios a largo plazo un saldo de $2.0</w:t>
      </w:r>
      <w:r w:rsidR="0082196C">
        <w:t>12</w:t>
      </w:r>
      <w:r>
        <w:t>.80</w:t>
      </w:r>
      <w:r w:rsidR="0082196C">
        <w:t>1.858.</w:t>
      </w:r>
    </w:p>
    <w:p w14:paraId="19DB78C5" w14:textId="77777777" w:rsidR="003421DE" w:rsidRDefault="003421DE" w:rsidP="008F5523">
      <w:pPr>
        <w:jc w:val="both"/>
      </w:pPr>
      <w:r>
        <w:t xml:space="preserve">Con respecto a las Provisiones por Obligaciones de beneficios a los Empleados, éstas registran un saldo a corto plazo de $451.800.000. </w:t>
      </w:r>
    </w:p>
    <w:p w14:paraId="1564EA93" w14:textId="72C565B3" w:rsidR="00B36269" w:rsidRDefault="00B36269" w:rsidP="008F5523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B87C56B" w14:textId="733362DC" w:rsidR="00B36269" w:rsidRDefault="00B36269" w:rsidP="008F5523">
      <w:pPr>
        <w:jc w:val="both"/>
      </w:pPr>
      <w:r>
        <w:t>t) El Municipio cuenta con otros pasivos que ascienden $7</w:t>
      </w:r>
      <w:r w:rsidR="003421DE">
        <w:t>9</w:t>
      </w:r>
      <w:r>
        <w:t>3.</w:t>
      </w:r>
      <w:r w:rsidR="003421DE">
        <w:t>526.724</w:t>
      </w:r>
      <w:r>
        <w:t>, compuestos por las cuentes de Cheques Caducados</w:t>
      </w:r>
      <w:r w:rsidR="003421DE">
        <w:t xml:space="preserve"> $287.760.729, Acreedores $972.061, </w:t>
      </w:r>
      <w:r>
        <w:t>Fondos de terceros</w:t>
      </w:r>
      <w:r w:rsidR="003421DE">
        <w:t xml:space="preserve"> $41.126.374</w:t>
      </w:r>
      <w:r>
        <w:t>, Obligaciones por aporte al Fondo Común</w:t>
      </w:r>
      <w:r w:rsidR="003421DE">
        <w:t xml:space="preserve"> $181.875.715</w:t>
      </w:r>
      <w:r>
        <w:t>, Obligaciones por registros de Multas de tránsito</w:t>
      </w:r>
      <w:r w:rsidR="003421DE">
        <w:t xml:space="preserve"> $266.956.418</w:t>
      </w:r>
      <w:r>
        <w:t xml:space="preserve">, </w:t>
      </w:r>
      <w:r w:rsidR="003421DE">
        <w:t xml:space="preserve">Obligaciones por recaudaciones de </w:t>
      </w:r>
      <w:r>
        <w:t>multas de otros Municipios</w:t>
      </w:r>
      <w:r w:rsidR="003421DE">
        <w:t xml:space="preserve"> $14.835.427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</w:p>
    <w:p w14:paraId="01A730F0" w14:textId="5BE56597" w:rsidR="00BB3A9A" w:rsidRDefault="00B36269" w:rsidP="008F5523">
      <w:pPr>
        <w:jc w:val="both"/>
      </w:pPr>
      <w:r>
        <w:t xml:space="preserve">u) Del Estado de Situación Presupuestaria, se desprende las siguientes saldos, en Ingresos Actualizados </w:t>
      </w:r>
      <w:r w:rsidR="00503315">
        <w:t>versus</w:t>
      </w:r>
      <w:r>
        <w:t xml:space="preserve"> el Devengado indica que se </w:t>
      </w:r>
      <w:r w:rsidR="00503315">
        <w:t>ejecutó</w:t>
      </w:r>
      <w:r>
        <w:t xml:space="preserve"> el 9</w:t>
      </w:r>
      <w:r w:rsidR="006A4A00">
        <w:t>8</w:t>
      </w:r>
      <w:r>
        <w:t xml:space="preserve">% de los mismos, con respecto al Gasto Podemos indicar que se </w:t>
      </w:r>
      <w:r w:rsidR="00503315">
        <w:t>ejecutó</w:t>
      </w:r>
      <w:r>
        <w:t xml:space="preserve"> un 1</w:t>
      </w:r>
      <w:r w:rsidR="006A4A00">
        <w:t>2</w:t>
      </w:r>
      <w:r>
        <w:t xml:space="preserve">% menos respecto del proyectado,  en el </w:t>
      </w:r>
      <w:r w:rsidR="00503315">
        <w:t>ítem</w:t>
      </w:r>
      <w:r>
        <w:t xml:space="preserve"> 21 Gastos en Personal se ejecutó un </w:t>
      </w:r>
      <w:r w:rsidR="006A4A00">
        <w:t>77</w:t>
      </w:r>
      <w:r>
        <w:t xml:space="preserve">%,  el </w:t>
      </w:r>
      <w:r w:rsidR="00503315">
        <w:t>ítem</w:t>
      </w:r>
      <w:r>
        <w:t xml:space="preserve"> 31 Iniciativas de </w:t>
      </w:r>
      <w:r w:rsidR="00503315">
        <w:t>inversión</w:t>
      </w:r>
      <w:r>
        <w:t xml:space="preserve"> con respecto a lo actualizado con lo Devengado solo se </w:t>
      </w:r>
      <w:r w:rsidR="00503315">
        <w:t>ejecutó</w:t>
      </w:r>
      <w:r>
        <w:t xml:space="preserve"> un </w:t>
      </w:r>
      <w:r w:rsidR="006A4A00">
        <w:t>51</w:t>
      </w:r>
      <w:r>
        <w:t xml:space="preserve">%, en el </w:t>
      </w:r>
      <w:r w:rsidR="00503315">
        <w:t>ítem</w:t>
      </w:r>
      <w:r>
        <w:t xml:space="preserve"> 33 Transferencias de Capital se </w:t>
      </w:r>
      <w:r w:rsidR="00503315">
        <w:t>ejecutó</w:t>
      </w:r>
      <w:r>
        <w:t xml:space="preserve"> solo un </w:t>
      </w:r>
      <w:r w:rsidR="006A4A00">
        <w:t>2</w:t>
      </w:r>
      <w:r>
        <w:t xml:space="preserve">%, se hace </w:t>
      </w:r>
      <w:r w:rsidR="00503315">
        <w:t>mención</w:t>
      </w:r>
      <w:r>
        <w:t xml:space="preserve"> solo en aquellos ITEM de mayor relevancia.</w:t>
      </w:r>
    </w:p>
    <w:p w14:paraId="5FBCB41C" w14:textId="77777777" w:rsidR="00836095" w:rsidRDefault="00836095" w:rsidP="008F5523">
      <w:pPr>
        <w:jc w:val="both"/>
      </w:pPr>
    </w:p>
    <w:p w14:paraId="43D40991" w14:textId="77777777" w:rsidR="00836095" w:rsidRDefault="00836095" w:rsidP="008F5523">
      <w:pPr>
        <w:jc w:val="both"/>
      </w:pPr>
    </w:p>
    <w:p w14:paraId="1C696763" w14:textId="77777777" w:rsidR="00836095" w:rsidRDefault="00836095" w:rsidP="008F5523">
      <w:pPr>
        <w:jc w:val="both"/>
      </w:pPr>
    </w:p>
    <w:p w14:paraId="0319268A" w14:textId="77777777" w:rsidR="00836095" w:rsidRDefault="00836095" w:rsidP="008F5523">
      <w:pPr>
        <w:jc w:val="both"/>
      </w:pPr>
    </w:p>
    <w:p w14:paraId="418BE6F9" w14:textId="77777777" w:rsidR="00836095" w:rsidRDefault="00836095" w:rsidP="008F5523">
      <w:pPr>
        <w:jc w:val="both"/>
      </w:pPr>
    </w:p>
    <w:p w14:paraId="7F3FC61B" w14:textId="2C20A581" w:rsidR="00B36269" w:rsidRPr="00836095" w:rsidRDefault="00836095" w:rsidP="008F5523">
      <w:pPr>
        <w:jc w:val="both"/>
        <w:rPr>
          <w:b/>
          <w:bCs/>
        </w:rPr>
      </w:pPr>
      <w:r w:rsidRPr="00836095">
        <w:rPr>
          <w:b/>
          <w:bCs/>
        </w:rPr>
        <w:t>JACQUELINE ZENTENO ARAVENA                                         NICOLE FUENTES REYES</w:t>
      </w:r>
      <w:r w:rsidR="00B36269" w:rsidRPr="00836095">
        <w:rPr>
          <w:b/>
          <w:bCs/>
        </w:rPr>
        <w:tab/>
      </w:r>
    </w:p>
    <w:sectPr w:rsidR="00B36269" w:rsidRPr="00836095" w:rsidSect="00836095">
      <w:headerReference w:type="default" r:id="rId9"/>
      <w:pgSz w:w="12240" w:h="19264" w:code="30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E1EE" w14:textId="77777777" w:rsidR="0082235E" w:rsidRDefault="0082235E" w:rsidP="00836095">
      <w:pPr>
        <w:spacing w:after="0" w:line="240" w:lineRule="auto"/>
      </w:pPr>
      <w:r>
        <w:separator/>
      </w:r>
    </w:p>
  </w:endnote>
  <w:endnote w:type="continuationSeparator" w:id="0">
    <w:p w14:paraId="7FB78295" w14:textId="77777777" w:rsidR="0082235E" w:rsidRDefault="0082235E" w:rsidP="0083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416B" w14:textId="77777777" w:rsidR="0082235E" w:rsidRDefault="0082235E" w:rsidP="00836095">
      <w:pPr>
        <w:spacing w:after="0" w:line="240" w:lineRule="auto"/>
      </w:pPr>
      <w:r>
        <w:separator/>
      </w:r>
    </w:p>
  </w:footnote>
  <w:footnote w:type="continuationSeparator" w:id="0">
    <w:p w14:paraId="3304BD43" w14:textId="77777777" w:rsidR="0082235E" w:rsidRDefault="0082235E" w:rsidP="00836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5225" w14:textId="13DCECFA" w:rsidR="00836095" w:rsidRDefault="00836095">
    <w:pPr>
      <w:pStyle w:val="Encabezado"/>
    </w:pPr>
    <w:r>
      <w:rPr>
        <w:rFonts w:ascii="Calibri" w:hAnsi="Calibri" w:cs="Calibri"/>
        <w:noProof/>
        <w:sz w:val="22"/>
        <w:szCs w:val="22"/>
        <w:lang w:eastAsia="es-CL"/>
      </w:rPr>
      <w:drawing>
        <wp:inline distT="0" distB="0" distL="0" distR="0" wp14:anchorId="69E9AF80" wp14:editId="1A7F0632">
          <wp:extent cx="1285875" cy="771525"/>
          <wp:effectExtent l="0" t="0" r="9525" b="9525"/>
          <wp:docPr id="19061714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69"/>
    <w:rsid w:val="00055C49"/>
    <w:rsid w:val="000A000B"/>
    <w:rsid w:val="00170D53"/>
    <w:rsid w:val="00293CEE"/>
    <w:rsid w:val="002A4B1C"/>
    <w:rsid w:val="002D7BDF"/>
    <w:rsid w:val="003421DE"/>
    <w:rsid w:val="00360F7A"/>
    <w:rsid w:val="00423AB0"/>
    <w:rsid w:val="004376D3"/>
    <w:rsid w:val="0048419A"/>
    <w:rsid w:val="00503315"/>
    <w:rsid w:val="006416DC"/>
    <w:rsid w:val="00696481"/>
    <w:rsid w:val="006A4A00"/>
    <w:rsid w:val="006C5225"/>
    <w:rsid w:val="0082196C"/>
    <w:rsid w:val="0082235E"/>
    <w:rsid w:val="00836095"/>
    <w:rsid w:val="00837689"/>
    <w:rsid w:val="0086188E"/>
    <w:rsid w:val="008F5523"/>
    <w:rsid w:val="009B1E28"/>
    <w:rsid w:val="009F549E"/>
    <w:rsid w:val="00A160B9"/>
    <w:rsid w:val="00A23D25"/>
    <w:rsid w:val="00A87EB3"/>
    <w:rsid w:val="00B36269"/>
    <w:rsid w:val="00B5370D"/>
    <w:rsid w:val="00BB3A9A"/>
    <w:rsid w:val="00BC3825"/>
    <w:rsid w:val="00CD200C"/>
    <w:rsid w:val="00D26690"/>
    <w:rsid w:val="00DC04DE"/>
    <w:rsid w:val="00E21D57"/>
    <w:rsid w:val="00ED5627"/>
    <w:rsid w:val="00F40FCD"/>
    <w:rsid w:val="00F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E58D"/>
  <w15:chartTrackingRefBased/>
  <w15:docId w15:val="{C3614192-B019-4BD5-8EC0-1CBE03B2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6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6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6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6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6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6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6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6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6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6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6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6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62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62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62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62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62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62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6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6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6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6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6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62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62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62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6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62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626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095"/>
  </w:style>
  <w:style w:type="paragraph" w:styleId="Piedepgina">
    <w:name w:val="footer"/>
    <w:basedOn w:val="Normal"/>
    <w:link w:val="PiedepginaCar"/>
    <w:uiPriority w:val="99"/>
    <w:unhideWhenUsed/>
    <w:rsid w:val="00836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BB8D.C4AAE8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DCFD4E0F77404497C34C82D393A95C" ma:contentTypeVersion="5" ma:contentTypeDescription="Crear nuevo documento." ma:contentTypeScope="" ma:versionID="b8e55efab3033fa15a4b8b37cf7c3e90">
  <xsd:schema xmlns:xsd="http://www.w3.org/2001/XMLSchema" xmlns:xs="http://www.w3.org/2001/XMLSchema" xmlns:p="http://schemas.microsoft.com/office/2006/metadata/properties" xmlns:ns3="1bd29278-c1b1-4658-bcf9-c5e70f5963b2" targetNamespace="http://schemas.microsoft.com/office/2006/metadata/properties" ma:root="true" ma:fieldsID="4c6b31b00b8e2c28bde93818097eb5d6" ns3:_="">
    <xsd:import namespace="1bd29278-c1b1-4658-bcf9-c5e70f5963b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29278-c1b1-4658-bcf9-c5e70f5963b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d29278-c1b1-4658-bcf9-c5e70f5963b2" xsi:nil="true"/>
  </documentManagement>
</p:properties>
</file>

<file path=customXml/itemProps1.xml><?xml version="1.0" encoding="utf-8"?>
<ds:datastoreItem xmlns:ds="http://schemas.openxmlformats.org/officeDocument/2006/customXml" ds:itemID="{6C9E40FB-FB6A-486F-9B5A-14003B28A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29278-c1b1-4658-bcf9-c5e70f596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707E2-8D79-481B-80B4-A70352819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9B963-3326-4AA3-BFD0-C88E92269B08}">
  <ds:schemaRefs>
    <ds:schemaRef ds:uri="http://schemas.microsoft.com/office/2006/metadata/properties"/>
    <ds:schemaRef ds:uri="http://schemas.microsoft.com/office/infopath/2007/PartnerControls"/>
    <ds:schemaRef ds:uri="1bd29278-c1b1-4658-bcf9-c5e70f5963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1029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Conchali17</dc:creator>
  <cp:keywords/>
  <dc:description/>
  <cp:lastModifiedBy>Conchali17</cp:lastModifiedBy>
  <cp:revision>39</cp:revision>
  <cp:lastPrinted>2026-03-28T11:31:00Z</cp:lastPrinted>
  <dcterms:created xsi:type="dcterms:W3CDTF">2026-03-21T14:34:00Z</dcterms:created>
  <dcterms:modified xsi:type="dcterms:W3CDTF">2026-03-28T14:11:00Z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0x01010030DCFD4E0F77404497C34C82D393A95C</vt:lpwstr>
  </property>
</Properties>
</file>