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1A" w:rsidRDefault="00EF761B" w:rsidP="00CC140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Inicio"/>
      <w:r>
        <w:rPr>
          <w:noProof/>
          <w:lang w:val="es-CL" w:eastAsia="es-CL"/>
        </w:rPr>
        <w:drawing>
          <wp:inline distT="0" distB="0" distL="0" distR="0">
            <wp:extent cx="1724025" cy="619125"/>
            <wp:effectExtent l="0" t="0" r="9525" b="9525"/>
            <wp:docPr id="1" name="Imagen 1" descr="Descripción: Concha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nchali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07" w:rsidRPr="00CC1407" w:rsidRDefault="00CD64B4" w:rsidP="00CC140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TRÁ</w:t>
      </w:r>
      <w:r w:rsidR="00CC1407" w:rsidRPr="00CC1407">
        <w:rPr>
          <w:b/>
          <w:sz w:val="32"/>
          <w:szCs w:val="32"/>
        </w:rPr>
        <w:t>MIT</w:t>
      </w:r>
      <w:r>
        <w:rPr>
          <w:b/>
          <w:sz w:val="32"/>
          <w:szCs w:val="32"/>
        </w:rPr>
        <w:t>ES Y REQUISITOS DIRECCIÓN DE TRÁ</w:t>
      </w:r>
      <w:r w:rsidR="00CC1407" w:rsidRPr="00CC1407">
        <w:rPr>
          <w:b/>
          <w:sz w:val="32"/>
          <w:szCs w:val="32"/>
        </w:rPr>
        <w:t xml:space="preserve">NSITO </w:t>
      </w:r>
    </w:p>
    <w:bookmarkEnd w:id="0"/>
    <w:p w:rsidR="00547E08" w:rsidRPr="00CC1407" w:rsidRDefault="00547E08">
      <w:pPr>
        <w:pStyle w:val="Default"/>
        <w:rPr>
          <w:rFonts w:ascii="Arial Narrow" w:hAnsi="Arial Narrow"/>
          <w:lang w:val="es-ES_tradnl"/>
        </w:rPr>
      </w:pPr>
    </w:p>
    <w:p w:rsidR="00547E08" w:rsidRDefault="00547E08" w:rsidP="00CC1407">
      <w:pPr>
        <w:pStyle w:val="CM11"/>
        <w:spacing w:after="419"/>
        <w:ind w:left="365"/>
        <w:jc w:val="center"/>
        <w:rPr>
          <w:b/>
          <w:bCs/>
          <w:color w:val="000000"/>
        </w:rPr>
      </w:pPr>
      <w:r w:rsidRPr="00CC1407">
        <w:rPr>
          <w:b/>
          <w:bCs/>
          <w:color w:val="000000"/>
        </w:rPr>
        <w:t>DEPARTAMENTO DE PERMISOS DE CIRCULACIÓN</w:t>
      </w:r>
    </w:p>
    <w:p w:rsidR="009F666D" w:rsidRPr="0064725D" w:rsidRDefault="009F666D" w:rsidP="006A624B">
      <w:pPr>
        <w:spacing w:before="100" w:beforeAutospacing="1" w:after="100" w:afterAutospacing="1"/>
        <w:jc w:val="both"/>
        <w:rPr>
          <w:lang w:val="es-ES" w:eastAsia="es-CL"/>
        </w:rPr>
      </w:pPr>
      <w:r w:rsidRPr="0064725D">
        <w:rPr>
          <w:lang w:val="es-ES" w:eastAsia="es-CL"/>
        </w:rPr>
        <w:t xml:space="preserve">El permiso de circulación es el impuesto que deben pagar anualmente todos los dueños de vehículos motorizados. Con el objeto de facilitar el proceso y hacerlo más cómodo para usted, en la municipalidad de </w:t>
      </w:r>
      <w:r w:rsidR="001D73A5" w:rsidRPr="0064725D">
        <w:rPr>
          <w:lang w:val="es-ES" w:eastAsia="es-CL"/>
        </w:rPr>
        <w:t>Conchalí</w:t>
      </w:r>
      <w:r w:rsidRPr="0064725D">
        <w:rPr>
          <w:lang w:val="es-ES" w:eastAsia="es-CL"/>
        </w:rPr>
        <w:t>, hemos dispuesto de un completo sistema de pago en línea, lo que le permitirá realizar en minutos el trámite desde su casa.</w:t>
      </w:r>
    </w:p>
    <w:p w:rsidR="00BD7F4E" w:rsidRDefault="0090150D" w:rsidP="00BD7F4E">
      <w:pPr>
        <w:pStyle w:val="Ttulo4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OBTENCIÓN PRIMER PERMISO</w:t>
      </w:r>
      <w:r w:rsidR="009F666D" w:rsidRPr="0064725D">
        <w:rPr>
          <w:rFonts w:ascii="Times New Roman" w:hAnsi="Times New Roman" w:cs="Times New Roman"/>
          <w:lang w:val="es-ES"/>
        </w:rPr>
        <w:t xml:space="preserve"> DE CIRCULACIÓN</w:t>
      </w:r>
      <w:r>
        <w:rPr>
          <w:rFonts w:ascii="Times New Roman" w:hAnsi="Times New Roman" w:cs="Times New Roman"/>
          <w:lang w:val="es-ES"/>
        </w:rPr>
        <w:t xml:space="preserve"> </w:t>
      </w:r>
      <w:r w:rsidR="00D14F09" w:rsidRPr="0064725D">
        <w:rPr>
          <w:rFonts w:ascii="Times New Roman" w:hAnsi="Times New Roman" w:cs="Times New Roman"/>
          <w:lang w:val="es-ES"/>
        </w:rPr>
        <w:t xml:space="preserve"> </w:t>
      </w:r>
    </w:p>
    <w:p w:rsidR="009F666D" w:rsidRPr="00BD7F4E" w:rsidRDefault="00D14F09" w:rsidP="00BD7F4E">
      <w:pPr>
        <w:pStyle w:val="Ttulo4"/>
        <w:numPr>
          <w:ilvl w:val="0"/>
          <w:numId w:val="23"/>
        </w:numPr>
        <w:jc w:val="both"/>
        <w:rPr>
          <w:rFonts w:ascii="Times New Roman" w:hAnsi="Times New Roman" w:cs="Times New Roman"/>
          <w:lang w:val="es-ES"/>
        </w:rPr>
      </w:pPr>
      <w:r w:rsidRPr="00BD7F4E">
        <w:rPr>
          <w:rFonts w:ascii="Times New Roman" w:hAnsi="Times New Roman" w:cs="Times New Roman"/>
          <w:b w:val="0"/>
          <w:bCs w:val="0"/>
          <w:color w:val="000000"/>
        </w:rPr>
        <w:t xml:space="preserve">Automóviles, Camionetas, </w:t>
      </w:r>
      <w:proofErr w:type="spellStart"/>
      <w:r w:rsidRPr="00BD7F4E">
        <w:rPr>
          <w:rFonts w:ascii="Times New Roman" w:hAnsi="Times New Roman" w:cs="Times New Roman"/>
          <w:b w:val="0"/>
          <w:bCs w:val="0"/>
          <w:color w:val="000000"/>
        </w:rPr>
        <w:t>station</w:t>
      </w:r>
      <w:proofErr w:type="spellEnd"/>
      <w:r w:rsidRPr="00BD7F4E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7F4E">
        <w:rPr>
          <w:rFonts w:ascii="Times New Roman" w:hAnsi="Times New Roman" w:cs="Times New Roman"/>
          <w:b w:val="0"/>
          <w:bCs w:val="0"/>
          <w:color w:val="000000"/>
        </w:rPr>
        <w:t>wagon</w:t>
      </w:r>
      <w:proofErr w:type="spellEnd"/>
      <w:r w:rsidRPr="00BD7F4E">
        <w:rPr>
          <w:rFonts w:ascii="Times New Roman" w:hAnsi="Times New Roman" w:cs="Times New Roman"/>
          <w:b w:val="0"/>
          <w:bCs w:val="0"/>
          <w:color w:val="000000"/>
        </w:rPr>
        <w:t>, furgones, Jeep, etc.</w:t>
      </w:r>
    </w:p>
    <w:p w:rsidR="009F666D" w:rsidRPr="0064725D" w:rsidRDefault="009F666D" w:rsidP="009F666D">
      <w:pPr>
        <w:pStyle w:val="Ttulo5"/>
        <w:rPr>
          <w:rFonts w:ascii="Times New Roman" w:hAnsi="Times New Roman" w:cs="Times New Roman"/>
          <w:lang w:val="es-ES"/>
        </w:rPr>
      </w:pPr>
      <w:r w:rsidRPr="0064725D">
        <w:rPr>
          <w:rFonts w:ascii="Times New Roman" w:hAnsi="Times New Roman" w:cs="Times New Roman"/>
          <w:lang w:val="es-ES"/>
        </w:rPr>
        <w:t>Requisitos</w:t>
      </w:r>
    </w:p>
    <w:p w:rsidR="009F666D" w:rsidRPr="0064725D" w:rsidRDefault="009F666D" w:rsidP="009F666D">
      <w:pPr>
        <w:numPr>
          <w:ilvl w:val="0"/>
          <w:numId w:val="8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Inscripción en el Registro Civil (en este Servicio se obtienen las placas patentes).</w:t>
      </w:r>
    </w:p>
    <w:p w:rsidR="009F666D" w:rsidRPr="0064725D" w:rsidRDefault="009F666D" w:rsidP="009F666D">
      <w:pPr>
        <w:numPr>
          <w:ilvl w:val="0"/>
          <w:numId w:val="8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Factura o documentación de Aduana si es una Importación Directa.</w:t>
      </w:r>
    </w:p>
    <w:p w:rsidR="009F666D" w:rsidRPr="0064725D" w:rsidRDefault="009F666D" w:rsidP="00B22ABE">
      <w:pPr>
        <w:numPr>
          <w:ilvl w:val="0"/>
          <w:numId w:val="8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Seguro Obligatorio con vigencia al año siguiente de la obtención del Permiso de Circulación.</w:t>
      </w:r>
    </w:p>
    <w:p w:rsidR="009F666D" w:rsidRPr="0064725D" w:rsidRDefault="009F666D" w:rsidP="009F666D">
      <w:pPr>
        <w:numPr>
          <w:ilvl w:val="0"/>
          <w:numId w:val="8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Certificado de Homologación (lo entrega la Automotora al comprar el vehículo).</w:t>
      </w:r>
    </w:p>
    <w:p w:rsidR="009F666D" w:rsidRPr="0064725D" w:rsidRDefault="00BD7F4E" w:rsidP="009F666D">
      <w:pPr>
        <w:pStyle w:val="Ttulo5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Costo </w:t>
      </w:r>
    </w:p>
    <w:p w:rsidR="009F666D" w:rsidRPr="00BD7F4E" w:rsidRDefault="009F666D" w:rsidP="002A2DF4">
      <w:pPr>
        <w:numPr>
          <w:ilvl w:val="0"/>
          <w:numId w:val="9"/>
        </w:numPr>
        <w:spacing w:before="100" w:beforeAutospacing="1" w:after="100" w:afterAutospacing="1"/>
        <w:jc w:val="both"/>
        <w:rPr>
          <w:lang w:val="es-ES"/>
        </w:rPr>
      </w:pPr>
      <w:r w:rsidRPr="00BD7F4E">
        <w:rPr>
          <w:lang w:val="es-ES"/>
        </w:rPr>
        <w:t>El primer permiso se calcula sobre e</w:t>
      </w:r>
      <w:r w:rsidR="00BD7F4E" w:rsidRPr="00BD7F4E">
        <w:rPr>
          <w:lang w:val="es-ES"/>
        </w:rPr>
        <w:t xml:space="preserve">l valor neto y fecha de factura, </w:t>
      </w:r>
      <w:r w:rsidR="00BD7F4E">
        <w:rPr>
          <w:lang w:val="es-ES"/>
        </w:rPr>
        <w:t>p</w:t>
      </w:r>
      <w:r w:rsidRPr="00BD7F4E">
        <w:rPr>
          <w:lang w:val="es-ES"/>
        </w:rPr>
        <w:t>aga</w:t>
      </w:r>
      <w:r w:rsidR="00BD7F4E">
        <w:rPr>
          <w:lang w:val="es-ES"/>
        </w:rPr>
        <w:t>ndo</w:t>
      </w:r>
      <w:r w:rsidRPr="00BD7F4E">
        <w:rPr>
          <w:lang w:val="es-ES"/>
        </w:rPr>
        <w:t xml:space="preserve"> proporcional</w:t>
      </w:r>
      <w:r w:rsidR="00BD7F4E">
        <w:rPr>
          <w:lang w:val="es-ES"/>
        </w:rPr>
        <w:t>mente</w:t>
      </w:r>
      <w:r w:rsidRPr="00BD7F4E">
        <w:rPr>
          <w:lang w:val="es-ES"/>
        </w:rPr>
        <w:t xml:space="preserve"> por los meses que restan del año calendario.</w:t>
      </w:r>
    </w:p>
    <w:p w:rsidR="009F666D" w:rsidRPr="0064725D" w:rsidRDefault="009F666D" w:rsidP="002A2DF4">
      <w:pPr>
        <w:numPr>
          <w:ilvl w:val="0"/>
          <w:numId w:val="9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El segundo permiso</w:t>
      </w:r>
      <w:r w:rsidR="00BD7F4E">
        <w:rPr>
          <w:lang w:val="es-ES"/>
        </w:rPr>
        <w:t xml:space="preserve"> (para vehículos facturados entre septiembre y diciembre del año anterior) se pag</w:t>
      </w:r>
      <w:r w:rsidRPr="0064725D">
        <w:rPr>
          <w:lang w:val="es-ES"/>
        </w:rPr>
        <w:t xml:space="preserve">a sobre el total de la factura, es decir, valor </w:t>
      </w:r>
      <w:r w:rsidR="00BD7F4E">
        <w:rPr>
          <w:lang w:val="es-ES"/>
        </w:rPr>
        <w:t>neto más IVA, menos un descuento</w:t>
      </w:r>
      <w:r w:rsidRPr="0064725D">
        <w:rPr>
          <w:lang w:val="es-ES"/>
        </w:rPr>
        <w:t xml:space="preserve"> de</w:t>
      </w:r>
      <w:r w:rsidR="00BD7F4E">
        <w:rPr>
          <w:lang w:val="es-ES"/>
        </w:rPr>
        <w:t>l</w:t>
      </w:r>
      <w:r w:rsidRPr="0064725D">
        <w:rPr>
          <w:lang w:val="es-ES"/>
        </w:rPr>
        <w:t xml:space="preserve"> 5%.</w:t>
      </w:r>
    </w:p>
    <w:p w:rsidR="00BD7F4E" w:rsidRPr="00BD7F4E" w:rsidRDefault="00BD7F4E" w:rsidP="002A2DF4">
      <w:pPr>
        <w:numPr>
          <w:ilvl w:val="0"/>
          <w:numId w:val="9"/>
        </w:numPr>
        <w:spacing w:before="100" w:beforeAutospacing="1" w:after="100" w:afterAutospacing="1"/>
        <w:jc w:val="both"/>
        <w:rPr>
          <w:lang w:val="es-ES"/>
        </w:rPr>
      </w:pPr>
      <w:r w:rsidRPr="00BD7F4E">
        <w:rPr>
          <w:lang w:val="es-ES"/>
        </w:rPr>
        <w:t xml:space="preserve">El segundo permiso (para vehículos facturados antes de septiembre del año anterior) se paga de acuerdo a la tasación </w:t>
      </w:r>
      <w:r w:rsidR="00CD74A7">
        <w:rPr>
          <w:lang w:val="es-ES"/>
        </w:rPr>
        <w:t>que anualmente publica el</w:t>
      </w:r>
      <w:r w:rsidRPr="00BD7F4E">
        <w:rPr>
          <w:lang w:val="es-ES"/>
        </w:rPr>
        <w:t xml:space="preserve"> Servicio de Impuestos Internos </w:t>
      </w:r>
      <w:r w:rsidR="00CD74A7">
        <w:rPr>
          <w:lang w:val="es-ES"/>
        </w:rPr>
        <w:t xml:space="preserve">en el Diario Oficial. </w:t>
      </w:r>
    </w:p>
    <w:p w:rsidR="002A2DF4" w:rsidRPr="00BD7F4E" w:rsidRDefault="009F666D" w:rsidP="002A2DF4">
      <w:pPr>
        <w:numPr>
          <w:ilvl w:val="0"/>
          <w:numId w:val="9"/>
        </w:numPr>
        <w:spacing w:before="100" w:beforeAutospacing="1" w:after="100" w:afterAutospacing="1"/>
        <w:jc w:val="both"/>
        <w:rPr>
          <w:lang w:val="es-ES"/>
        </w:rPr>
      </w:pPr>
      <w:r w:rsidRPr="002A2DF4">
        <w:rPr>
          <w:lang w:val="es-ES"/>
        </w:rPr>
        <w:t xml:space="preserve">El tercer permiso y posteriores, </w:t>
      </w:r>
      <w:r w:rsidR="002A2DF4" w:rsidRPr="00BD7F4E">
        <w:rPr>
          <w:lang w:val="es-ES"/>
        </w:rPr>
        <w:t xml:space="preserve">se paga de acuerdo a la tasación </w:t>
      </w:r>
      <w:r w:rsidR="002A2DF4">
        <w:rPr>
          <w:lang w:val="es-ES"/>
        </w:rPr>
        <w:t>que anualmente publica el</w:t>
      </w:r>
      <w:r w:rsidR="002A2DF4" w:rsidRPr="00BD7F4E">
        <w:rPr>
          <w:lang w:val="es-ES"/>
        </w:rPr>
        <w:t xml:space="preserve"> Servicio de Impuestos Internos </w:t>
      </w:r>
      <w:r w:rsidR="002A2DF4">
        <w:rPr>
          <w:lang w:val="es-ES"/>
        </w:rPr>
        <w:t xml:space="preserve">en el Diario Oficial. </w:t>
      </w:r>
    </w:p>
    <w:p w:rsidR="002A2DF4" w:rsidRDefault="00E52CFE" w:rsidP="006A624B">
      <w:pPr>
        <w:numPr>
          <w:ilvl w:val="0"/>
          <w:numId w:val="9"/>
        </w:numPr>
        <w:spacing w:before="100" w:beforeAutospacing="1" w:after="100" w:afterAutospacing="1"/>
      </w:pPr>
      <w:r w:rsidRPr="00E63DAE">
        <w:rPr>
          <w:lang w:val="es-ES"/>
        </w:rPr>
        <w:t>Periodo de obtención del Permiso de Circulación todo el año.</w:t>
      </w:r>
    </w:p>
    <w:p w:rsidR="002A2DF4" w:rsidRPr="0064725D" w:rsidRDefault="002A2DF4" w:rsidP="006A624B">
      <w:pPr>
        <w:pStyle w:val="Default"/>
      </w:pPr>
    </w:p>
    <w:p w:rsidR="006A624B" w:rsidRDefault="006A624B" w:rsidP="006A624B">
      <w:pPr>
        <w:pStyle w:val="Default"/>
      </w:pPr>
    </w:p>
    <w:p w:rsidR="006A624B" w:rsidRPr="0064725D" w:rsidRDefault="006A624B" w:rsidP="002A2DF4">
      <w:pPr>
        <w:pStyle w:val="CM15"/>
        <w:spacing w:after="274" w:line="226" w:lineRule="atLeast"/>
        <w:ind w:firstLine="567"/>
        <w:jc w:val="both"/>
        <w:rPr>
          <w:b/>
          <w:bCs/>
          <w:sz w:val="28"/>
          <w:szCs w:val="28"/>
        </w:rPr>
      </w:pPr>
      <w:r w:rsidRPr="0064725D">
        <w:rPr>
          <w:b/>
          <w:bCs/>
          <w:sz w:val="28"/>
          <w:szCs w:val="28"/>
        </w:rPr>
        <w:t xml:space="preserve">2.- </w:t>
      </w:r>
      <w:r w:rsidR="002A2DF4">
        <w:rPr>
          <w:bCs/>
          <w:sz w:val="28"/>
          <w:szCs w:val="28"/>
        </w:rPr>
        <w:t>C</w:t>
      </w:r>
      <w:r w:rsidR="002A2DF4" w:rsidRPr="002A2DF4">
        <w:rPr>
          <w:bCs/>
          <w:sz w:val="28"/>
          <w:szCs w:val="28"/>
        </w:rPr>
        <w:t>amiones, maquinaria</w:t>
      </w:r>
      <w:r w:rsidR="00CD64B4">
        <w:rPr>
          <w:bCs/>
          <w:sz w:val="28"/>
          <w:szCs w:val="28"/>
        </w:rPr>
        <w:t>s</w:t>
      </w:r>
      <w:r w:rsidR="002A2DF4" w:rsidRPr="002A2DF4">
        <w:rPr>
          <w:bCs/>
          <w:sz w:val="28"/>
          <w:szCs w:val="28"/>
        </w:rPr>
        <w:t xml:space="preserve"> agrícola</w:t>
      </w:r>
      <w:r w:rsidR="00CD64B4">
        <w:rPr>
          <w:bCs/>
          <w:sz w:val="28"/>
          <w:szCs w:val="28"/>
        </w:rPr>
        <w:t>s</w:t>
      </w:r>
      <w:r w:rsidR="002A2DF4" w:rsidRPr="002A2DF4">
        <w:rPr>
          <w:bCs/>
          <w:sz w:val="28"/>
          <w:szCs w:val="28"/>
        </w:rPr>
        <w:t xml:space="preserve">, </w:t>
      </w:r>
      <w:proofErr w:type="spellStart"/>
      <w:r w:rsidR="002A2DF4" w:rsidRPr="002A2DF4">
        <w:rPr>
          <w:bCs/>
          <w:sz w:val="28"/>
          <w:szCs w:val="28"/>
        </w:rPr>
        <w:t>tractocamiones</w:t>
      </w:r>
      <w:proofErr w:type="spellEnd"/>
      <w:r w:rsidR="002A2DF4" w:rsidRPr="002A2DF4">
        <w:rPr>
          <w:bCs/>
          <w:sz w:val="28"/>
          <w:szCs w:val="28"/>
        </w:rPr>
        <w:t xml:space="preserve">, remolques y </w:t>
      </w:r>
      <w:proofErr w:type="spellStart"/>
      <w:r w:rsidR="002A2DF4" w:rsidRPr="002A2DF4">
        <w:rPr>
          <w:bCs/>
          <w:sz w:val="28"/>
          <w:szCs w:val="28"/>
        </w:rPr>
        <w:t>semi</w:t>
      </w:r>
      <w:proofErr w:type="spellEnd"/>
      <w:r w:rsidR="002A2DF4" w:rsidRPr="002A2DF4">
        <w:rPr>
          <w:bCs/>
          <w:sz w:val="28"/>
          <w:szCs w:val="28"/>
        </w:rPr>
        <w:t>-remolques</w:t>
      </w:r>
      <w:r w:rsidR="00685855" w:rsidRPr="0064725D">
        <w:rPr>
          <w:b/>
          <w:bCs/>
          <w:sz w:val="28"/>
          <w:szCs w:val="28"/>
        </w:rPr>
        <w:t xml:space="preserve"> </w:t>
      </w:r>
    </w:p>
    <w:p w:rsidR="006A624B" w:rsidRDefault="00CD64B4" w:rsidP="006A624B">
      <w:pPr>
        <w:pStyle w:val="CM15"/>
        <w:spacing w:after="274" w:line="226" w:lineRule="atLeast"/>
        <w:ind w:left="2055" w:hanging="2055"/>
        <w:rPr>
          <w:b/>
          <w:bCs/>
        </w:rPr>
      </w:pPr>
      <w:r>
        <w:rPr>
          <w:b/>
          <w:bCs/>
        </w:rPr>
        <w:t>Requisitos</w:t>
      </w:r>
    </w:p>
    <w:p w:rsidR="002A2DF4" w:rsidRPr="0064725D" w:rsidRDefault="002A2DF4" w:rsidP="002A2DF4">
      <w:pPr>
        <w:numPr>
          <w:ilvl w:val="0"/>
          <w:numId w:val="8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Inscripción en el Registro Civil (en este Servicio se obtienen las placas patentes).</w:t>
      </w:r>
    </w:p>
    <w:p w:rsidR="002A2DF4" w:rsidRPr="0064725D" w:rsidRDefault="002A2DF4" w:rsidP="002A2DF4">
      <w:pPr>
        <w:numPr>
          <w:ilvl w:val="0"/>
          <w:numId w:val="8"/>
        </w:numPr>
        <w:ind w:left="714" w:hanging="357"/>
        <w:rPr>
          <w:lang w:val="es-ES"/>
        </w:rPr>
      </w:pPr>
      <w:r w:rsidRPr="0064725D">
        <w:rPr>
          <w:lang w:val="es-ES"/>
        </w:rPr>
        <w:t>Factura o documentación de Aduana si es una Importación Directa.</w:t>
      </w:r>
    </w:p>
    <w:p w:rsidR="002A2DF4" w:rsidRPr="002A2DF4" w:rsidRDefault="002A2DF4" w:rsidP="002A2DF4">
      <w:pPr>
        <w:numPr>
          <w:ilvl w:val="0"/>
          <w:numId w:val="19"/>
        </w:numPr>
        <w:ind w:left="714" w:hanging="357"/>
      </w:pPr>
      <w:r w:rsidRPr="0064725D">
        <w:rPr>
          <w:lang w:val="es-ES"/>
        </w:rPr>
        <w:t>Seguro Obligatorio con vigencia al año siguiente de la obtención del Permiso de Circulación.</w:t>
      </w:r>
    </w:p>
    <w:p w:rsidR="006A624B" w:rsidRPr="002A2DF4" w:rsidRDefault="002A2DF4" w:rsidP="002A2DF4">
      <w:pPr>
        <w:numPr>
          <w:ilvl w:val="0"/>
          <w:numId w:val="19"/>
        </w:numPr>
        <w:ind w:left="714" w:hanging="357"/>
      </w:pPr>
      <w:r>
        <w:t>Certificado Revisión Técnica y E</w:t>
      </w:r>
      <w:r w:rsidR="006A624B" w:rsidRPr="002A2DF4">
        <w:t xml:space="preserve">misiones contaminantes. </w:t>
      </w:r>
    </w:p>
    <w:p w:rsidR="006A624B" w:rsidRDefault="006A624B" w:rsidP="002A2DF4">
      <w:pPr>
        <w:pStyle w:val="Default"/>
        <w:numPr>
          <w:ilvl w:val="0"/>
          <w:numId w:val="19"/>
        </w:numPr>
        <w:ind w:left="714" w:hanging="357"/>
        <w:rPr>
          <w:color w:val="auto"/>
        </w:rPr>
      </w:pPr>
      <w:r w:rsidRPr="002A2DF4">
        <w:rPr>
          <w:color w:val="auto"/>
        </w:rPr>
        <w:t xml:space="preserve">Certificado de cumplimiento de norma </w:t>
      </w:r>
      <w:proofErr w:type="spellStart"/>
      <w:r w:rsidRPr="002A2DF4">
        <w:rPr>
          <w:color w:val="auto"/>
        </w:rPr>
        <w:t>ds</w:t>
      </w:r>
      <w:proofErr w:type="spellEnd"/>
      <w:r w:rsidRPr="002A2DF4">
        <w:rPr>
          <w:color w:val="auto"/>
        </w:rPr>
        <w:t xml:space="preserve"> 211/91 o 54/</w:t>
      </w:r>
    </w:p>
    <w:p w:rsidR="002A2DF4" w:rsidRDefault="002A2DF4" w:rsidP="002A2DF4">
      <w:pPr>
        <w:pStyle w:val="Default"/>
        <w:spacing w:before="60" w:afterLines="60" w:after="144"/>
        <w:ind w:left="720"/>
        <w:rPr>
          <w:color w:val="auto"/>
        </w:rPr>
      </w:pPr>
    </w:p>
    <w:p w:rsidR="00CD64B4" w:rsidRPr="002A2DF4" w:rsidRDefault="00CD64B4" w:rsidP="002A2DF4">
      <w:pPr>
        <w:pStyle w:val="Default"/>
        <w:spacing w:before="60" w:afterLines="60" w:after="144"/>
        <w:ind w:left="720"/>
        <w:rPr>
          <w:color w:val="auto"/>
        </w:rPr>
      </w:pPr>
    </w:p>
    <w:p w:rsidR="00685855" w:rsidRDefault="006A624B" w:rsidP="00685855">
      <w:pPr>
        <w:pStyle w:val="Default"/>
        <w:spacing w:line="303" w:lineRule="atLeast"/>
        <w:ind w:left="363"/>
        <w:rPr>
          <w:color w:val="auto"/>
        </w:rPr>
      </w:pPr>
      <w:r w:rsidRPr="0064725D">
        <w:rPr>
          <w:b/>
          <w:bCs/>
          <w:color w:val="auto"/>
        </w:rPr>
        <w:t xml:space="preserve">Costo: </w:t>
      </w:r>
      <w:r w:rsidRPr="0064725D">
        <w:rPr>
          <w:color w:val="auto"/>
        </w:rPr>
        <w:t>El costo anual se determina conforme a la siguiente tabla y se paga proporcional</w:t>
      </w:r>
      <w:r w:rsidR="00685855" w:rsidRPr="0064725D">
        <w:rPr>
          <w:color w:val="auto"/>
        </w:rPr>
        <w:t>:</w:t>
      </w:r>
      <w:r w:rsidRPr="0064725D">
        <w:rPr>
          <w:color w:val="auto"/>
        </w:rPr>
        <w:t xml:space="preserve"> </w:t>
      </w:r>
    </w:p>
    <w:p w:rsidR="00CD64B4" w:rsidRDefault="00CD64B4" w:rsidP="00685855">
      <w:pPr>
        <w:pStyle w:val="Default"/>
        <w:spacing w:line="303" w:lineRule="atLeast"/>
        <w:ind w:left="363"/>
        <w:rPr>
          <w:color w:val="auto"/>
        </w:rPr>
      </w:pPr>
    </w:p>
    <w:p w:rsidR="00CD64B4" w:rsidRPr="0064725D" w:rsidRDefault="00CD64B4" w:rsidP="00685855">
      <w:pPr>
        <w:pStyle w:val="Default"/>
        <w:spacing w:line="303" w:lineRule="atLeast"/>
        <w:ind w:left="363"/>
        <w:rPr>
          <w:color w:val="auto"/>
        </w:rPr>
      </w:pPr>
    </w:p>
    <w:p w:rsidR="00685855" w:rsidRPr="0064725D" w:rsidRDefault="00685855" w:rsidP="00685855">
      <w:pPr>
        <w:pStyle w:val="Default"/>
        <w:spacing w:line="303" w:lineRule="atLeast"/>
        <w:ind w:left="363"/>
        <w:rPr>
          <w:color w:val="auto"/>
          <w:lang w:val="es-CL"/>
        </w:rPr>
      </w:pPr>
      <w:r w:rsidRPr="0064725D">
        <w:rPr>
          <w:color w:val="auto"/>
        </w:rPr>
        <w:t>Camiones</w:t>
      </w:r>
      <w:r w:rsidR="006A624B" w:rsidRPr="0064725D">
        <w:rPr>
          <w:color w:val="auto"/>
        </w:rPr>
        <w:t xml:space="preserve"> y remolques de</w:t>
      </w:r>
      <w:r w:rsidR="00CD64B4">
        <w:rPr>
          <w:color w:val="auto"/>
        </w:rPr>
        <w:t xml:space="preserve">  </w:t>
      </w:r>
      <w:r w:rsidR="006A624B" w:rsidRPr="0064725D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6A624B" w:rsidRPr="0064725D">
          <w:rPr>
            <w:color w:val="auto"/>
          </w:rPr>
          <w:t>2 a</w:t>
        </w:r>
      </w:smartTag>
      <w:r w:rsidR="00CD64B4">
        <w:rPr>
          <w:color w:val="auto"/>
        </w:rPr>
        <w:t xml:space="preserve"> 5 </w:t>
      </w:r>
      <w:proofErr w:type="spellStart"/>
      <w:r w:rsidR="00CD64B4">
        <w:rPr>
          <w:color w:val="auto"/>
        </w:rPr>
        <w:t>t</w:t>
      </w:r>
      <w:r w:rsidR="006A624B" w:rsidRPr="0064725D">
        <w:rPr>
          <w:color w:val="auto"/>
        </w:rPr>
        <w:t>ons</w:t>
      </w:r>
      <w:proofErr w:type="spellEnd"/>
      <w:r w:rsidR="006A624B" w:rsidRPr="0064725D">
        <w:rPr>
          <w:color w:val="auto"/>
        </w:rPr>
        <w:t xml:space="preserve">. </w:t>
      </w:r>
      <w:r w:rsidR="00CD64B4">
        <w:rPr>
          <w:color w:val="auto"/>
        </w:rPr>
        <w:t>P</w:t>
      </w:r>
      <w:r w:rsidR="00861F3B">
        <w:rPr>
          <w:color w:val="auto"/>
        </w:rPr>
        <w:t>aga</w:t>
      </w:r>
      <w:r w:rsidR="00CD64B4">
        <w:rPr>
          <w:color w:val="auto"/>
        </w:rPr>
        <w:t xml:space="preserve"> </w:t>
      </w:r>
      <w:r w:rsidR="006A624B" w:rsidRPr="0064725D">
        <w:rPr>
          <w:color w:val="auto"/>
          <w:lang w:val="es-CL"/>
        </w:rPr>
        <w:t xml:space="preserve">1 </w:t>
      </w:r>
      <w:r w:rsidR="00861F3B">
        <w:rPr>
          <w:color w:val="auto"/>
          <w:lang w:val="es-CL"/>
        </w:rPr>
        <w:t>UTM</w:t>
      </w:r>
      <w:r w:rsidR="00CD64B4">
        <w:rPr>
          <w:color w:val="auto"/>
          <w:lang w:val="es-CL"/>
        </w:rPr>
        <w:t>.</w:t>
      </w:r>
    </w:p>
    <w:p w:rsidR="00685855" w:rsidRPr="00861F3B" w:rsidRDefault="006A624B" w:rsidP="00685855">
      <w:pPr>
        <w:pStyle w:val="Default"/>
        <w:spacing w:line="303" w:lineRule="atLeast"/>
        <w:ind w:left="363"/>
        <w:rPr>
          <w:color w:val="auto"/>
          <w:lang w:val="es-CL"/>
        </w:rPr>
      </w:pPr>
      <w:r w:rsidRPr="0064725D">
        <w:rPr>
          <w:color w:val="auto"/>
          <w:lang w:val="es-CL"/>
        </w:rPr>
        <w:t xml:space="preserve"> </w:t>
      </w:r>
      <w:r w:rsidR="00685855" w:rsidRPr="0064725D">
        <w:rPr>
          <w:color w:val="auto"/>
          <w:lang w:val="es-CL"/>
        </w:rPr>
        <w:tab/>
      </w:r>
      <w:r w:rsidR="00685855" w:rsidRPr="0064725D">
        <w:rPr>
          <w:color w:val="auto"/>
          <w:lang w:val="es-CL"/>
        </w:rPr>
        <w:tab/>
      </w:r>
      <w:r w:rsidR="00685855" w:rsidRPr="0064725D">
        <w:rPr>
          <w:color w:val="auto"/>
          <w:lang w:val="es-CL"/>
        </w:rPr>
        <w:tab/>
      </w:r>
      <w:r w:rsidR="00685855" w:rsidRPr="0064725D">
        <w:rPr>
          <w:color w:val="auto"/>
          <w:lang w:val="es-CL"/>
        </w:rPr>
        <w:tab/>
      </w:r>
      <w:r w:rsidR="0064725D" w:rsidRPr="0064725D">
        <w:rPr>
          <w:color w:val="auto"/>
          <w:lang w:val="es-CL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861F3B">
          <w:rPr>
            <w:color w:val="auto"/>
            <w:lang w:val="es-CL"/>
          </w:rPr>
          <w:t>5 a</w:t>
        </w:r>
      </w:smartTag>
      <w:r w:rsidRPr="00861F3B">
        <w:rPr>
          <w:color w:val="auto"/>
          <w:lang w:val="es-CL"/>
        </w:rPr>
        <w:t xml:space="preserve"> 10 </w:t>
      </w:r>
      <w:proofErr w:type="spellStart"/>
      <w:r w:rsidRPr="00861F3B">
        <w:rPr>
          <w:color w:val="auto"/>
          <w:lang w:val="es-CL"/>
        </w:rPr>
        <w:t>tons</w:t>
      </w:r>
      <w:proofErr w:type="spellEnd"/>
      <w:r w:rsidRPr="00861F3B">
        <w:rPr>
          <w:color w:val="auto"/>
          <w:lang w:val="es-CL"/>
        </w:rPr>
        <w:t xml:space="preserve">. </w:t>
      </w:r>
      <w:r w:rsidR="00CD64B4">
        <w:rPr>
          <w:color w:val="auto"/>
          <w:lang w:val="es-CL"/>
        </w:rPr>
        <w:t>P</w:t>
      </w:r>
      <w:r w:rsidR="00861F3B" w:rsidRPr="00861F3B">
        <w:rPr>
          <w:color w:val="auto"/>
          <w:lang w:val="es-CL"/>
        </w:rPr>
        <w:t xml:space="preserve">aga </w:t>
      </w:r>
      <w:r w:rsidRPr="00861F3B">
        <w:rPr>
          <w:color w:val="auto"/>
          <w:lang w:val="es-CL"/>
        </w:rPr>
        <w:t xml:space="preserve">2 </w:t>
      </w:r>
      <w:r w:rsidR="00861F3B">
        <w:rPr>
          <w:color w:val="auto"/>
          <w:lang w:val="es-CL"/>
        </w:rPr>
        <w:t>UTM</w:t>
      </w:r>
      <w:r w:rsidR="00CD64B4">
        <w:rPr>
          <w:color w:val="auto"/>
          <w:lang w:val="es-CL"/>
        </w:rPr>
        <w:t>.</w:t>
      </w:r>
    </w:p>
    <w:p w:rsidR="00685855" w:rsidRPr="0064725D" w:rsidRDefault="006A624B" w:rsidP="00CD64B4">
      <w:pPr>
        <w:pStyle w:val="Default"/>
        <w:spacing w:line="303" w:lineRule="atLeast"/>
        <w:ind w:left="2160" w:firstLine="720"/>
        <w:rPr>
          <w:color w:val="auto"/>
        </w:rPr>
      </w:pPr>
      <w:proofErr w:type="gramStart"/>
      <w:r w:rsidRPr="00861F3B">
        <w:rPr>
          <w:color w:val="auto"/>
          <w:lang w:val="es-CL"/>
        </w:rPr>
        <w:t>sobre</w:t>
      </w:r>
      <w:proofErr w:type="gramEnd"/>
      <w:r w:rsidRPr="00861F3B">
        <w:rPr>
          <w:color w:val="auto"/>
          <w:lang w:val="es-CL"/>
        </w:rPr>
        <w:t xml:space="preserve"> 10 </w:t>
      </w:r>
      <w:proofErr w:type="spellStart"/>
      <w:r w:rsidRPr="00861F3B">
        <w:rPr>
          <w:color w:val="auto"/>
          <w:lang w:val="es-CL"/>
        </w:rPr>
        <w:t>tons</w:t>
      </w:r>
      <w:proofErr w:type="spellEnd"/>
      <w:r w:rsidRPr="00861F3B">
        <w:rPr>
          <w:color w:val="auto"/>
          <w:lang w:val="es-CL"/>
        </w:rPr>
        <w:t xml:space="preserve">. </w:t>
      </w:r>
      <w:r w:rsidR="00CD64B4">
        <w:rPr>
          <w:color w:val="auto"/>
          <w:lang w:val="es-CL"/>
        </w:rPr>
        <w:t>P</w:t>
      </w:r>
      <w:r w:rsidR="00861F3B" w:rsidRPr="00861F3B">
        <w:rPr>
          <w:color w:val="auto"/>
          <w:lang w:val="es-CL"/>
        </w:rPr>
        <w:t xml:space="preserve">aga </w:t>
      </w:r>
      <w:r w:rsidRPr="0064725D">
        <w:rPr>
          <w:color w:val="auto"/>
        </w:rPr>
        <w:t xml:space="preserve">3 </w:t>
      </w:r>
      <w:r w:rsidR="00861F3B">
        <w:rPr>
          <w:color w:val="auto"/>
        </w:rPr>
        <w:t>UTM</w:t>
      </w:r>
      <w:r w:rsidR="00CD64B4">
        <w:rPr>
          <w:color w:val="auto"/>
        </w:rPr>
        <w:t>.</w:t>
      </w:r>
    </w:p>
    <w:p w:rsidR="00685855" w:rsidRPr="0064725D" w:rsidRDefault="00685855" w:rsidP="00685855">
      <w:pPr>
        <w:pStyle w:val="Default"/>
        <w:spacing w:line="303" w:lineRule="atLeast"/>
        <w:ind w:left="363"/>
        <w:rPr>
          <w:color w:val="auto"/>
        </w:rPr>
      </w:pPr>
    </w:p>
    <w:p w:rsidR="00685855" w:rsidRPr="00D73EC2" w:rsidRDefault="00685855" w:rsidP="00685855">
      <w:pPr>
        <w:pStyle w:val="Default"/>
        <w:spacing w:line="303" w:lineRule="atLeast"/>
        <w:ind w:left="363"/>
        <w:rPr>
          <w:color w:val="auto"/>
          <w:lang w:val="es-CL"/>
        </w:rPr>
      </w:pPr>
      <w:proofErr w:type="spellStart"/>
      <w:r w:rsidRPr="0064725D">
        <w:rPr>
          <w:color w:val="auto"/>
        </w:rPr>
        <w:t>T</w:t>
      </w:r>
      <w:r w:rsidR="006A624B" w:rsidRPr="0064725D">
        <w:rPr>
          <w:color w:val="auto"/>
        </w:rPr>
        <w:t>ractocamiones</w:t>
      </w:r>
      <w:proofErr w:type="spellEnd"/>
      <w:r w:rsidR="006A624B" w:rsidRPr="0064725D">
        <w:rPr>
          <w:color w:val="auto"/>
        </w:rPr>
        <w:t xml:space="preserve"> y </w:t>
      </w:r>
      <w:proofErr w:type="spellStart"/>
      <w:r w:rsidR="006A624B" w:rsidRPr="0064725D">
        <w:rPr>
          <w:color w:val="auto"/>
        </w:rPr>
        <w:t>semiremolques</w:t>
      </w:r>
      <w:proofErr w:type="spellEnd"/>
      <w:r w:rsidR="006A624B" w:rsidRPr="0064725D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6A624B" w:rsidRPr="0064725D">
          <w:rPr>
            <w:color w:val="auto"/>
          </w:rPr>
          <w:t>2 a</w:t>
        </w:r>
      </w:smartTag>
      <w:r w:rsidR="006A624B" w:rsidRPr="0064725D">
        <w:rPr>
          <w:color w:val="auto"/>
        </w:rPr>
        <w:t xml:space="preserve"> 5 </w:t>
      </w:r>
      <w:proofErr w:type="spellStart"/>
      <w:r w:rsidR="006A624B" w:rsidRPr="0064725D">
        <w:rPr>
          <w:color w:val="auto"/>
        </w:rPr>
        <w:t>tons</w:t>
      </w:r>
      <w:proofErr w:type="spellEnd"/>
      <w:r w:rsidR="006A624B" w:rsidRPr="0064725D">
        <w:rPr>
          <w:color w:val="auto"/>
        </w:rPr>
        <w:t xml:space="preserve">. </w:t>
      </w:r>
      <w:r w:rsidR="00CD64B4">
        <w:rPr>
          <w:color w:val="auto"/>
        </w:rPr>
        <w:t>P</w:t>
      </w:r>
      <w:r w:rsidR="00D73EC2">
        <w:rPr>
          <w:color w:val="auto"/>
        </w:rPr>
        <w:t xml:space="preserve">aga </w:t>
      </w:r>
      <w:r w:rsidR="006A624B" w:rsidRPr="00D73EC2">
        <w:rPr>
          <w:color w:val="auto"/>
          <w:lang w:val="es-CL"/>
        </w:rPr>
        <w:t xml:space="preserve">1/2 </w:t>
      </w:r>
      <w:r w:rsidR="00D73EC2">
        <w:rPr>
          <w:color w:val="auto"/>
          <w:lang w:val="es-CL"/>
        </w:rPr>
        <w:t>UTM</w:t>
      </w:r>
      <w:r w:rsidR="00CD64B4">
        <w:rPr>
          <w:color w:val="auto"/>
          <w:lang w:val="es-CL"/>
        </w:rPr>
        <w:t>.</w:t>
      </w:r>
      <w:r w:rsidR="006A624B" w:rsidRPr="00D73EC2">
        <w:rPr>
          <w:color w:val="auto"/>
          <w:lang w:val="es-CL"/>
        </w:rPr>
        <w:t xml:space="preserve"> </w:t>
      </w:r>
    </w:p>
    <w:p w:rsidR="00685855" w:rsidRPr="00D73EC2" w:rsidRDefault="00685855" w:rsidP="00685855">
      <w:pPr>
        <w:pStyle w:val="Default"/>
        <w:spacing w:line="303" w:lineRule="atLeast"/>
        <w:ind w:left="3243"/>
        <w:rPr>
          <w:color w:val="auto"/>
          <w:lang w:val="es-CL"/>
        </w:rPr>
      </w:pPr>
      <w:r w:rsidRPr="00D73EC2">
        <w:rPr>
          <w:color w:val="auto"/>
          <w:lang w:val="es-CL"/>
        </w:rPr>
        <w:t xml:space="preserve">  </w:t>
      </w:r>
      <w:r w:rsidR="0064725D" w:rsidRPr="00D73EC2">
        <w:rPr>
          <w:color w:val="auto"/>
          <w:lang w:val="es-CL"/>
        </w:rPr>
        <w:t xml:space="preserve">     </w:t>
      </w:r>
      <w:smartTag w:uri="urn:schemas-microsoft-com:office:smarttags" w:element="metricconverter">
        <w:smartTagPr>
          <w:attr w:name="ProductID" w:val="5 a"/>
        </w:smartTagPr>
        <w:r w:rsidR="006A624B" w:rsidRPr="00D73EC2">
          <w:rPr>
            <w:color w:val="auto"/>
            <w:lang w:val="es-CL"/>
          </w:rPr>
          <w:t>5 a</w:t>
        </w:r>
      </w:smartTag>
      <w:r w:rsidR="006A624B" w:rsidRPr="00D73EC2">
        <w:rPr>
          <w:color w:val="auto"/>
          <w:lang w:val="es-CL"/>
        </w:rPr>
        <w:t xml:space="preserve"> 10 </w:t>
      </w:r>
      <w:proofErr w:type="spellStart"/>
      <w:r w:rsidR="006A624B" w:rsidRPr="00D73EC2">
        <w:rPr>
          <w:color w:val="auto"/>
          <w:lang w:val="es-CL"/>
        </w:rPr>
        <w:t>tons</w:t>
      </w:r>
      <w:proofErr w:type="spellEnd"/>
      <w:r w:rsidR="006A624B" w:rsidRPr="00D73EC2">
        <w:rPr>
          <w:color w:val="auto"/>
          <w:lang w:val="es-CL"/>
        </w:rPr>
        <w:t xml:space="preserve">. </w:t>
      </w:r>
      <w:proofErr w:type="gramStart"/>
      <w:r w:rsidR="00D73EC2" w:rsidRPr="00D73EC2">
        <w:rPr>
          <w:color w:val="auto"/>
          <w:lang w:val="es-CL"/>
        </w:rPr>
        <w:t>paga</w:t>
      </w:r>
      <w:proofErr w:type="gramEnd"/>
      <w:r w:rsidR="00D73EC2" w:rsidRPr="00D73EC2">
        <w:rPr>
          <w:color w:val="auto"/>
          <w:lang w:val="es-CL"/>
        </w:rPr>
        <w:t xml:space="preserve"> </w:t>
      </w:r>
      <w:r w:rsidR="006A624B" w:rsidRPr="00D73EC2">
        <w:rPr>
          <w:color w:val="auto"/>
          <w:lang w:val="es-CL"/>
        </w:rPr>
        <w:t xml:space="preserve">1 </w:t>
      </w:r>
      <w:r w:rsidR="00D73EC2" w:rsidRPr="00D73EC2">
        <w:rPr>
          <w:color w:val="auto"/>
          <w:lang w:val="es-CL"/>
        </w:rPr>
        <w:t>UTM</w:t>
      </w:r>
    </w:p>
    <w:p w:rsidR="00685855" w:rsidRPr="0064725D" w:rsidRDefault="00685855" w:rsidP="00685855">
      <w:pPr>
        <w:pStyle w:val="Default"/>
        <w:spacing w:line="303" w:lineRule="atLeast"/>
        <w:ind w:left="2886" w:firstLine="357"/>
        <w:rPr>
          <w:color w:val="auto"/>
        </w:rPr>
      </w:pPr>
      <w:r w:rsidRPr="00D73EC2">
        <w:rPr>
          <w:color w:val="auto"/>
          <w:lang w:val="es-CL"/>
        </w:rPr>
        <w:t xml:space="preserve">  </w:t>
      </w:r>
      <w:r w:rsidR="0064725D" w:rsidRPr="00D73EC2">
        <w:rPr>
          <w:color w:val="auto"/>
          <w:lang w:val="es-CL"/>
        </w:rPr>
        <w:t xml:space="preserve">     </w:t>
      </w:r>
      <w:proofErr w:type="gramStart"/>
      <w:r w:rsidR="006A624B" w:rsidRPr="0064725D">
        <w:rPr>
          <w:color w:val="auto"/>
        </w:rPr>
        <w:t>sobre</w:t>
      </w:r>
      <w:proofErr w:type="gramEnd"/>
      <w:r w:rsidR="006A624B" w:rsidRPr="0064725D">
        <w:rPr>
          <w:color w:val="auto"/>
        </w:rPr>
        <w:t xml:space="preserve"> 10 </w:t>
      </w:r>
      <w:proofErr w:type="spellStart"/>
      <w:r w:rsidR="006A624B" w:rsidRPr="0064725D">
        <w:rPr>
          <w:color w:val="auto"/>
        </w:rPr>
        <w:t>tons</w:t>
      </w:r>
      <w:proofErr w:type="spellEnd"/>
      <w:r w:rsidR="006A624B" w:rsidRPr="0064725D">
        <w:rPr>
          <w:color w:val="auto"/>
        </w:rPr>
        <w:t xml:space="preserve">. </w:t>
      </w:r>
      <w:proofErr w:type="gramStart"/>
      <w:r w:rsidR="00D73EC2">
        <w:rPr>
          <w:color w:val="auto"/>
        </w:rPr>
        <w:t>paga</w:t>
      </w:r>
      <w:proofErr w:type="gramEnd"/>
      <w:r w:rsidR="00D73EC2">
        <w:rPr>
          <w:color w:val="auto"/>
        </w:rPr>
        <w:t xml:space="preserve"> </w:t>
      </w:r>
      <w:r w:rsidR="006A624B" w:rsidRPr="0064725D">
        <w:rPr>
          <w:color w:val="auto"/>
        </w:rPr>
        <w:t xml:space="preserve">1 </w:t>
      </w:r>
      <w:r w:rsidR="00D73EC2">
        <w:rPr>
          <w:color w:val="auto"/>
        </w:rPr>
        <w:t xml:space="preserve">½ </w:t>
      </w:r>
      <w:r w:rsidR="006A624B" w:rsidRPr="0064725D">
        <w:rPr>
          <w:color w:val="auto"/>
        </w:rPr>
        <w:t xml:space="preserve"> </w:t>
      </w:r>
      <w:r w:rsidR="00D73EC2">
        <w:rPr>
          <w:color w:val="auto"/>
          <w:lang w:val="es-CL"/>
        </w:rPr>
        <w:t>UTM</w:t>
      </w:r>
    </w:p>
    <w:p w:rsidR="002A2DF4" w:rsidRPr="002A2DF4" w:rsidRDefault="002A2DF4" w:rsidP="002A2DF4">
      <w:pPr>
        <w:numPr>
          <w:ilvl w:val="0"/>
          <w:numId w:val="9"/>
        </w:numPr>
        <w:spacing w:before="100" w:beforeAutospacing="1" w:after="100" w:afterAutospacing="1"/>
        <w:rPr>
          <w:lang w:val="es-ES"/>
        </w:rPr>
      </w:pPr>
      <w:r w:rsidRPr="002A2DF4">
        <w:rPr>
          <w:lang w:val="es-ES"/>
        </w:rPr>
        <w:t>Periodo de obtención del Permiso de Circulación todo el año.</w:t>
      </w:r>
    </w:p>
    <w:p w:rsidR="009F666D" w:rsidRPr="0064725D" w:rsidRDefault="009F666D" w:rsidP="009F666D">
      <w:pPr>
        <w:spacing w:before="100" w:beforeAutospacing="1" w:after="100" w:afterAutospacing="1"/>
        <w:jc w:val="both"/>
        <w:rPr>
          <w:lang w:val="es-ES" w:eastAsia="es-CL"/>
        </w:rPr>
      </w:pPr>
    </w:p>
    <w:p w:rsidR="007159EE" w:rsidRDefault="007159EE" w:rsidP="009F666D">
      <w:pPr>
        <w:spacing w:before="100" w:beforeAutospacing="1" w:after="100" w:afterAutospacing="1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II.- </w:t>
      </w:r>
      <w:r w:rsidR="009F666D" w:rsidRPr="0064725D">
        <w:rPr>
          <w:b/>
          <w:sz w:val="28"/>
          <w:szCs w:val="28"/>
          <w:lang w:val="es-ES"/>
        </w:rPr>
        <w:t>RENOVACIÓN PERMISOS DE CIRCULACIÓN</w:t>
      </w:r>
      <w:r w:rsidR="0064725D">
        <w:rPr>
          <w:b/>
          <w:sz w:val="28"/>
          <w:szCs w:val="28"/>
          <w:lang w:val="es-ES"/>
        </w:rPr>
        <w:t xml:space="preserve"> </w:t>
      </w:r>
    </w:p>
    <w:p w:rsidR="009F666D" w:rsidRPr="007159EE" w:rsidRDefault="007159EE" w:rsidP="007159EE">
      <w:pPr>
        <w:pStyle w:val="Prrafodelista"/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  <w:lang w:val="es-ES" w:eastAsia="es-CL"/>
        </w:rPr>
      </w:pPr>
      <w:r w:rsidRPr="007159EE">
        <w:rPr>
          <w:sz w:val="28"/>
          <w:szCs w:val="28"/>
          <w:lang w:val="es-ES"/>
        </w:rPr>
        <w:t>Vehículos particulares</w:t>
      </w:r>
    </w:p>
    <w:p w:rsidR="009F666D" w:rsidRPr="0064725D" w:rsidRDefault="009F666D" w:rsidP="009F666D">
      <w:pPr>
        <w:pStyle w:val="Ttulo6"/>
        <w:rPr>
          <w:rFonts w:ascii="Times New Roman" w:hAnsi="Times New Roman" w:cs="Times New Roman"/>
          <w:lang w:val="es-ES"/>
        </w:rPr>
      </w:pPr>
      <w:r w:rsidRPr="0064725D">
        <w:rPr>
          <w:rFonts w:ascii="Times New Roman" w:hAnsi="Times New Roman" w:cs="Times New Roman"/>
          <w:lang w:val="es-ES"/>
        </w:rPr>
        <w:t>Requisitos</w:t>
      </w:r>
    </w:p>
    <w:p w:rsidR="009F666D" w:rsidRPr="0064725D" w:rsidRDefault="009F666D" w:rsidP="0064725D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Permiso de Circulación del año anterior</w:t>
      </w:r>
      <w:r w:rsidR="0090150D">
        <w:rPr>
          <w:lang w:val="es-ES"/>
        </w:rPr>
        <w:t xml:space="preserve"> </w:t>
      </w:r>
      <w:r w:rsidR="0090150D" w:rsidRPr="0064725D">
        <w:rPr>
          <w:lang w:val="es-ES"/>
        </w:rPr>
        <w:t>pag</w:t>
      </w:r>
      <w:r w:rsidR="0090150D">
        <w:rPr>
          <w:lang w:val="es-ES"/>
        </w:rPr>
        <w:t>ad</w:t>
      </w:r>
      <w:r w:rsidR="0090150D" w:rsidRPr="0064725D">
        <w:rPr>
          <w:lang w:val="es-ES"/>
        </w:rPr>
        <w:t xml:space="preserve">o </w:t>
      </w:r>
      <w:r w:rsidR="0090150D">
        <w:rPr>
          <w:lang w:val="es-ES"/>
        </w:rPr>
        <w:t xml:space="preserve">por el </w:t>
      </w:r>
      <w:r w:rsidR="0090150D" w:rsidRPr="0064725D">
        <w:rPr>
          <w:lang w:val="es-ES"/>
        </w:rPr>
        <w:t>total</w:t>
      </w:r>
      <w:r w:rsidRPr="0064725D">
        <w:rPr>
          <w:lang w:val="es-ES"/>
        </w:rPr>
        <w:t xml:space="preserve">, </w:t>
      </w:r>
      <w:r w:rsidR="00EF761B" w:rsidRPr="0064725D">
        <w:rPr>
          <w:lang w:val="es-ES"/>
        </w:rPr>
        <w:t xml:space="preserve">o pagar lo adeudado en otro municipio, </w:t>
      </w:r>
      <w:r w:rsidRPr="0064725D">
        <w:rPr>
          <w:lang w:val="es-ES"/>
        </w:rPr>
        <w:t>Art. 16°, DFL Nº 3.063 Ley de Rentas Municipales.</w:t>
      </w:r>
    </w:p>
    <w:p w:rsidR="009F666D" w:rsidRPr="0064725D" w:rsidRDefault="009F666D" w:rsidP="0064725D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Seguro Obligatorio de Accidentes Personales (SOAP), Art. 20, Ley N° 18</w:t>
      </w:r>
      <w:r w:rsidR="00CD64B4">
        <w:rPr>
          <w:lang w:val="es-ES"/>
        </w:rPr>
        <w:t>.</w:t>
      </w:r>
      <w:r w:rsidRPr="0064725D">
        <w:rPr>
          <w:lang w:val="es-ES"/>
        </w:rPr>
        <w:t>490, vigente con vencimiento del Permiso de Circulación.</w:t>
      </w:r>
    </w:p>
    <w:p w:rsidR="009F666D" w:rsidRPr="0064725D" w:rsidRDefault="009F666D" w:rsidP="0064725D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Copia Municipalidad Revisión Técnica y Análisis de Gases o copia Homologación vigente.</w:t>
      </w:r>
    </w:p>
    <w:p w:rsidR="009F666D" w:rsidRPr="0064725D" w:rsidRDefault="009F666D" w:rsidP="0064725D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Si necesita efectuar cambio de nombre o modificar alguna característica del vehículo, deberá presentar, Certificado de Dominio (Padrón que emite el Registro Civil).</w:t>
      </w:r>
    </w:p>
    <w:p w:rsidR="00EF761B" w:rsidRDefault="00EF761B" w:rsidP="0064725D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En caso de mantener Multas de Tránsito no pagadas del Registro Civil, Art. 24°, Ley N° 18.287 y Art. 10 del Decreto N° 61 de 2008 se deben pagar al momento de pagar el permiso correspondiente.</w:t>
      </w:r>
    </w:p>
    <w:p w:rsidR="00E52CFE" w:rsidRDefault="00E52CFE" w:rsidP="0064725D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s-ES"/>
        </w:rPr>
      </w:pPr>
      <w:r>
        <w:rPr>
          <w:lang w:val="es-ES"/>
        </w:rPr>
        <w:t xml:space="preserve">Período de renovación habitual durante </w:t>
      </w:r>
      <w:r w:rsidRPr="00D73EC2">
        <w:rPr>
          <w:b/>
          <w:lang w:val="es-ES"/>
        </w:rPr>
        <w:t>marzo</w:t>
      </w:r>
      <w:r>
        <w:rPr>
          <w:lang w:val="es-ES"/>
        </w:rPr>
        <w:t xml:space="preserve"> de cada año, no obstante lo anterior se puede obtener durante todo el año con los recargos legales estipulados en la Ley.</w:t>
      </w:r>
    </w:p>
    <w:p w:rsidR="009F666D" w:rsidRDefault="007159EE" w:rsidP="007159EE">
      <w:pPr>
        <w:pStyle w:val="Ttulo5"/>
        <w:numPr>
          <w:ilvl w:val="0"/>
          <w:numId w:val="24"/>
        </w:numPr>
        <w:rPr>
          <w:rFonts w:ascii="Times New Roman" w:hAnsi="Times New Roman" w:cs="Times New Roman"/>
          <w:b w:val="0"/>
          <w:i w:val="0"/>
          <w:sz w:val="28"/>
          <w:szCs w:val="28"/>
          <w:lang w:val="es-ES"/>
        </w:rPr>
      </w:pPr>
      <w:r w:rsidRPr="007159EE">
        <w:rPr>
          <w:rFonts w:ascii="Times New Roman" w:hAnsi="Times New Roman" w:cs="Times New Roman"/>
          <w:b w:val="0"/>
          <w:i w:val="0"/>
          <w:sz w:val="28"/>
          <w:szCs w:val="28"/>
          <w:lang w:val="es-ES"/>
        </w:rPr>
        <w:t>Si su permiso de circulación anterior</w:t>
      </w:r>
      <w:r w:rsidR="00E52CFE" w:rsidRPr="007159EE">
        <w:rPr>
          <w:rFonts w:ascii="Times New Roman" w:hAnsi="Times New Roman" w:cs="Times New Roman"/>
          <w:b w:val="0"/>
          <w:i w:val="0"/>
          <w:sz w:val="28"/>
          <w:szCs w:val="28"/>
          <w:lang w:val="es-ES"/>
        </w:rPr>
        <w:t xml:space="preserve"> </w:t>
      </w:r>
      <w:r w:rsidRPr="007159EE">
        <w:rPr>
          <w:rFonts w:ascii="Times New Roman" w:hAnsi="Times New Roman" w:cs="Times New Roman"/>
          <w:b w:val="0"/>
          <w:i w:val="0"/>
          <w:sz w:val="28"/>
          <w:szCs w:val="28"/>
          <w:lang w:val="es-ES"/>
        </w:rPr>
        <w:t xml:space="preserve"> es de otra comuna. </w:t>
      </w:r>
    </w:p>
    <w:p w:rsidR="00206FED" w:rsidRPr="00206FED" w:rsidRDefault="00206FED" w:rsidP="00206FED">
      <w:pPr>
        <w:rPr>
          <w:lang w:val="es-ES"/>
        </w:rPr>
      </w:pPr>
    </w:p>
    <w:p w:rsidR="009F666D" w:rsidRDefault="009F666D" w:rsidP="007159EE">
      <w:pPr>
        <w:pStyle w:val="Ttulo6"/>
        <w:spacing w:before="0" w:after="0"/>
        <w:rPr>
          <w:rFonts w:ascii="Times New Roman" w:hAnsi="Times New Roman" w:cs="Times New Roman"/>
          <w:lang w:val="es-ES"/>
        </w:rPr>
      </w:pPr>
      <w:r w:rsidRPr="0064725D">
        <w:rPr>
          <w:rFonts w:ascii="Times New Roman" w:hAnsi="Times New Roman" w:cs="Times New Roman"/>
          <w:lang w:val="es-ES"/>
        </w:rPr>
        <w:t>Requisitos</w:t>
      </w:r>
    </w:p>
    <w:p w:rsidR="00206FED" w:rsidRPr="00206FED" w:rsidRDefault="00206FED" w:rsidP="00206FED">
      <w:pPr>
        <w:rPr>
          <w:lang w:val="es-ES"/>
        </w:rPr>
      </w:pPr>
    </w:p>
    <w:p w:rsidR="009F666D" w:rsidRPr="0064725D" w:rsidRDefault="009F666D" w:rsidP="007159EE">
      <w:pPr>
        <w:numPr>
          <w:ilvl w:val="0"/>
          <w:numId w:val="11"/>
        </w:numPr>
        <w:jc w:val="both"/>
        <w:rPr>
          <w:lang w:val="es-ES"/>
        </w:rPr>
      </w:pPr>
      <w:r w:rsidRPr="0064725D">
        <w:rPr>
          <w:lang w:val="es-ES"/>
        </w:rPr>
        <w:t xml:space="preserve">Permiso de Circulación en pago total del año anterior, </w:t>
      </w:r>
      <w:r w:rsidR="00EF761B" w:rsidRPr="0064725D">
        <w:rPr>
          <w:lang w:val="es-ES"/>
        </w:rPr>
        <w:t xml:space="preserve">o pagar lo adeudado en otro municipio, </w:t>
      </w:r>
      <w:r w:rsidRPr="0064725D">
        <w:rPr>
          <w:lang w:val="es-ES"/>
        </w:rPr>
        <w:t>Art. 16°, DFL N° 3.063 Ley de Rentas Municipales.</w:t>
      </w:r>
    </w:p>
    <w:p w:rsidR="009F666D" w:rsidRPr="0064725D" w:rsidRDefault="009F666D" w:rsidP="0064725D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Seguro Obligatorio de Accidentes Personales (SOAP), Art. 20, Ley Nº18.490, vigente con vencimiento del Permiso de Circulación.</w:t>
      </w:r>
    </w:p>
    <w:p w:rsidR="009F666D" w:rsidRPr="0064725D" w:rsidRDefault="009F666D" w:rsidP="0064725D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Copia Municipalidad Revisión Técnica y Análisis de Gases o copia Homologación, vigente.</w:t>
      </w:r>
    </w:p>
    <w:p w:rsidR="009F666D" w:rsidRDefault="009F666D" w:rsidP="0064725D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Si necesita efectuar cambio de nombre o modificar alguna característica del vehículo, deberá presentar, Certificado de Dominio (Padrón que emite el Registro Civil)</w:t>
      </w:r>
      <w:r w:rsidR="00CD64B4">
        <w:rPr>
          <w:lang w:val="es-ES"/>
        </w:rPr>
        <w:t>.</w:t>
      </w:r>
    </w:p>
    <w:p w:rsidR="00115D49" w:rsidRPr="0064725D" w:rsidRDefault="00115D49" w:rsidP="00115D49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 xml:space="preserve">Si su vehículo es de fabricación </w:t>
      </w:r>
      <w:r>
        <w:rPr>
          <w:lang w:val="es-ES"/>
        </w:rPr>
        <w:t>del año</w:t>
      </w:r>
      <w:r w:rsidRPr="0064725D">
        <w:rPr>
          <w:lang w:val="es-ES"/>
        </w:rPr>
        <w:t xml:space="preserve"> y no pertenec</w:t>
      </w:r>
      <w:r w:rsidR="00CD64B4">
        <w:rPr>
          <w:lang w:val="es-ES"/>
        </w:rPr>
        <w:t>e a la I. Municipalidad de Conchalí</w:t>
      </w:r>
      <w:r w:rsidRPr="0064725D">
        <w:rPr>
          <w:lang w:val="es-ES"/>
        </w:rPr>
        <w:t xml:space="preserve"> debe presentar Factura.</w:t>
      </w:r>
    </w:p>
    <w:p w:rsidR="009F666D" w:rsidRDefault="00EF761B" w:rsidP="0064725D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 xml:space="preserve">En caso de mantener </w:t>
      </w:r>
      <w:r w:rsidR="009F666D" w:rsidRPr="0064725D">
        <w:rPr>
          <w:lang w:val="es-ES"/>
        </w:rPr>
        <w:t xml:space="preserve">Multas de Tránsito no pagadas del Registro Civil, Art. 24°, Ley N° 18.287 y Art. 10 del Decreto N° 61 de 2008 </w:t>
      </w:r>
      <w:r w:rsidRPr="0064725D">
        <w:rPr>
          <w:lang w:val="es-ES"/>
        </w:rPr>
        <w:t>se deben pagar al momento de pagar el permiso correspondiente.</w:t>
      </w:r>
    </w:p>
    <w:p w:rsidR="00E52CFE" w:rsidRPr="00E52CFE" w:rsidRDefault="00E52CFE" w:rsidP="00E52CFE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>
        <w:rPr>
          <w:lang w:val="es-ES"/>
        </w:rPr>
        <w:t xml:space="preserve">Período de renovación habitual durante </w:t>
      </w:r>
      <w:r w:rsidR="00D73EC2">
        <w:rPr>
          <w:b/>
          <w:lang w:val="es-ES"/>
        </w:rPr>
        <w:t>marz</w:t>
      </w:r>
      <w:r w:rsidRPr="00E52CFE">
        <w:rPr>
          <w:b/>
          <w:lang w:val="es-ES"/>
        </w:rPr>
        <w:t>o</w:t>
      </w:r>
      <w:r>
        <w:rPr>
          <w:lang w:val="es-ES"/>
        </w:rPr>
        <w:t xml:space="preserve"> de cada año, no obstante lo anterior se puede obtener durante todo el año con los recargos legales estipulados en la Ley.</w:t>
      </w:r>
    </w:p>
    <w:p w:rsidR="0064725D" w:rsidRDefault="0064725D" w:rsidP="0064725D">
      <w:pPr>
        <w:pStyle w:val="Default"/>
        <w:rPr>
          <w:color w:val="auto"/>
        </w:rPr>
      </w:pPr>
      <w:r w:rsidRPr="0064725D">
        <w:rPr>
          <w:color w:val="auto"/>
        </w:rPr>
        <w:t xml:space="preserve">El costo a pagar por cada vehículo depende de la tasación fiscal que brinda el SII en enero de cada año. </w:t>
      </w:r>
    </w:p>
    <w:p w:rsidR="0064725D" w:rsidRDefault="0064725D" w:rsidP="0064725D">
      <w:pPr>
        <w:pStyle w:val="Default"/>
        <w:rPr>
          <w:rStyle w:val="Textoennegrita"/>
        </w:rPr>
      </w:pPr>
    </w:p>
    <w:p w:rsidR="009F666D" w:rsidRPr="0064725D" w:rsidRDefault="009F666D" w:rsidP="007159EE">
      <w:pPr>
        <w:pStyle w:val="Default"/>
        <w:jc w:val="both"/>
      </w:pPr>
      <w:r w:rsidRPr="0064725D">
        <w:rPr>
          <w:rStyle w:val="Textoennegrita"/>
        </w:rPr>
        <w:t>En el mes de Marzo implementamos módulos de atenc</w:t>
      </w:r>
      <w:r w:rsidR="00E52CFE">
        <w:rPr>
          <w:rStyle w:val="Textoennegrita"/>
        </w:rPr>
        <w:t>ión en diferentes puntos de la c</w:t>
      </w:r>
      <w:r w:rsidRPr="0064725D">
        <w:rPr>
          <w:rStyle w:val="Textoennegrita"/>
        </w:rPr>
        <w:t>omuna y móviles de atención a empresas.</w:t>
      </w:r>
    </w:p>
    <w:p w:rsidR="007159EE" w:rsidRDefault="007159EE" w:rsidP="00782D03">
      <w:pPr>
        <w:pStyle w:val="CM5"/>
        <w:spacing w:after="152"/>
        <w:rPr>
          <w:b/>
          <w:bCs/>
          <w:sz w:val="28"/>
          <w:szCs w:val="28"/>
        </w:rPr>
      </w:pPr>
    </w:p>
    <w:p w:rsidR="00206FED" w:rsidRDefault="00206FED" w:rsidP="00206FED">
      <w:pPr>
        <w:pStyle w:val="Default"/>
      </w:pPr>
    </w:p>
    <w:p w:rsidR="00206FED" w:rsidRDefault="00206FED" w:rsidP="00206FED">
      <w:pPr>
        <w:pStyle w:val="Default"/>
      </w:pPr>
    </w:p>
    <w:p w:rsidR="00206FED" w:rsidRDefault="00206FED" w:rsidP="00206FED">
      <w:pPr>
        <w:pStyle w:val="Default"/>
      </w:pPr>
    </w:p>
    <w:p w:rsidR="00206FED" w:rsidRDefault="00206FED" w:rsidP="00206FED">
      <w:pPr>
        <w:pStyle w:val="Default"/>
      </w:pPr>
    </w:p>
    <w:p w:rsidR="00206FED" w:rsidRDefault="00206FED" w:rsidP="00206FED">
      <w:pPr>
        <w:pStyle w:val="Default"/>
      </w:pPr>
    </w:p>
    <w:p w:rsidR="00206FED" w:rsidRPr="00206FED" w:rsidRDefault="00206FED" w:rsidP="00206FED">
      <w:pPr>
        <w:pStyle w:val="Default"/>
      </w:pPr>
    </w:p>
    <w:p w:rsidR="00782D03" w:rsidRDefault="007159EE" w:rsidP="00D73EC2">
      <w:pPr>
        <w:pStyle w:val="CM5"/>
        <w:numPr>
          <w:ilvl w:val="0"/>
          <w:numId w:val="24"/>
        </w:numPr>
        <w:rPr>
          <w:bCs/>
          <w:sz w:val="28"/>
          <w:szCs w:val="28"/>
        </w:rPr>
      </w:pPr>
      <w:r w:rsidRPr="007159EE">
        <w:rPr>
          <w:bCs/>
          <w:sz w:val="28"/>
          <w:szCs w:val="28"/>
        </w:rPr>
        <w:t>Taxi básico, colectivo,</w:t>
      </w:r>
      <w:r w:rsidR="0090150D" w:rsidRPr="007159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ejecutivo, </w:t>
      </w:r>
      <w:r w:rsidRPr="007159EE">
        <w:rPr>
          <w:bCs/>
          <w:sz w:val="28"/>
          <w:szCs w:val="28"/>
        </w:rPr>
        <w:t>micr</w:t>
      </w:r>
      <w:r>
        <w:rPr>
          <w:bCs/>
          <w:sz w:val="28"/>
          <w:szCs w:val="28"/>
        </w:rPr>
        <w:t>obuses, furgones escolares, etc.</w:t>
      </w:r>
    </w:p>
    <w:p w:rsidR="00206FED" w:rsidRPr="00206FED" w:rsidRDefault="00206FED" w:rsidP="00206FED">
      <w:pPr>
        <w:pStyle w:val="Default"/>
      </w:pPr>
    </w:p>
    <w:p w:rsidR="00782D03" w:rsidRDefault="00782D03" w:rsidP="00D73EC2">
      <w:pPr>
        <w:pStyle w:val="CM5"/>
        <w:rPr>
          <w:b/>
          <w:bCs/>
        </w:rPr>
      </w:pPr>
      <w:r w:rsidRPr="0064725D">
        <w:rPr>
          <w:b/>
          <w:bCs/>
        </w:rPr>
        <w:t xml:space="preserve">Requisitos: Buses y taxis </w:t>
      </w:r>
      <w:proofErr w:type="gramStart"/>
      <w:r w:rsidRPr="0064725D">
        <w:rPr>
          <w:b/>
          <w:bCs/>
        </w:rPr>
        <w:t>colectivos</w:t>
      </w:r>
      <w:proofErr w:type="gramEnd"/>
      <w:r w:rsidRPr="0064725D">
        <w:rPr>
          <w:b/>
          <w:bCs/>
        </w:rPr>
        <w:t xml:space="preserve">: </w:t>
      </w:r>
    </w:p>
    <w:p w:rsidR="00206FED" w:rsidRPr="00206FED" w:rsidRDefault="00206FED" w:rsidP="00206FED">
      <w:pPr>
        <w:pStyle w:val="Default"/>
      </w:pPr>
    </w:p>
    <w:p w:rsidR="007159EE" w:rsidRPr="0064725D" w:rsidRDefault="007159EE" w:rsidP="00D73EC2">
      <w:pPr>
        <w:numPr>
          <w:ilvl w:val="0"/>
          <w:numId w:val="11"/>
        </w:numPr>
        <w:jc w:val="both"/>
        <w:rPr>
          <w:lang w:val="es-ES"/>
        </w:rPr>
      </w:pPr>
      <w:r w:rsidRPr="0064725D">
        <w:rPr>
          <w:lang w:val="es-ES"/>
        </w:rPr>
        <w:t>Permiso de Circulación en pago total del año anterior, o pagar lo adeudado en otro municipio, Art. 16°, DFL N° 3.063 Ley de Rentas Municipales.</w:t>
      </w:r>
    </w:p>
    <w:p w:rsidR="007159EE" w:rsidRPr="0064725D" w:rsidRDefault="007159EE" w:rsidP="00D73EC2">
      <w:pPr>
        <w:numPr>
          <w:ilvl w:val="0"/>
          <w:numId w:val="11"/>
        </w:numPr>
        <w:jc w:val="both"/>
        <w:rPr>
          <w:lang w:val="es-ES"/>
        </w:rPr>
      </w:pPr>
      <w:r w:rsidRPr="0064725D">
        <w:rPr>
          <w:lang w:val="es-ES"/>
        </w:rPr>
        <w:t>Seguro Obligatorio de Accidentes Personales (SOAP), Art. 20, Ley Nº18.490, vigente con vencimiento del Permiso de Circulación.</w:t>
      </w:r>
    </w:p>
    <w:p w:rsidR="007159EE" w:rsidRPr="0064725D" w:rsidRDefault="007159EE" w:rsidP="00D73EC2">
      <w:pPr>
        <w:numPr>
          <w:ilvl w:val="0"/>
          <w:numId w:val="11"/>
        </w:numPr>
        <w:jc w:val="both"/>
        <w:rPr>
          <w:lang w:val="es-ES"/>
        </w:rPr>
      </w:pPr>
      <w:r w:rsidRPr="0064725D">
        <w:rPr>
          <w:lang w:val="es-ES"/>
        </w:rPr>
        <w:t>Copia Municipalidad Revisión Técnica y Análisis de Gases vigente.</w:t>
      </w:r>
    </w:p>
    <w:p w:rsidR="007159EE" w:rsidRDefault="007159EE" w:rsidP="00D73EC2">
      <w:pPr>
        <w:numPr>
          <w:ilvl w:val="0"/>
          <w:numId w:val="11"/>
        </w:numPr>
        <w:jc w:val="both"/>
        <w:rPr>
          <w:lang w:val="es-ES"/>
        </w:rPr>
      </w:pPr>
      <w:r w:rsidRPr="0064725D">
        <w:rPr>
          <w:lang w:val="es-ES"/>
        </w:rPr>
        <w:t>Si necesita efectuar cambio de nombre o modificar alguna característica del vehículo, deberá presentar, Certificado de Dominio (Padrón que emite el Registro Civil)</w:t>
      </w:r>
      <w:r w:rsidR="00206FED">
        <w:rPr>
          <w:lang w:val="es-ES"/>
        </w:rPr>
        <w:t>.</w:t>
      </w:r>
    </w:p>
    <w:p w:rsidR="007159EE" w:rsidRDefault="007159EE" w:rsidP="00D73EC2">
      <w:pPr>
        <w:numPr>
          <w:ilvl w:val="0"/>
          <w:numId w:val="11"/>
        </w:numPr>
        <w:jc w:val="both"/>
        <w:rPr>
          <w:lang w:val="es-ES"/>
        </w:rPr>
      </w:pPr>
      <w:r w:rsidRPr="0064725D">
        <w:rPr>
          <w:lang w:val="es-ES"/>
        </w:rPr>
        <w:t>En caso de mantener Multas de Tránsito no pagadas del Registro Civil, Art. 24°, Ley N° 18.287 y Art. 10 del Decreto N° 61 de 2008 se deben pagar al momento de pagar el permiso correspondiente.</w:t>
      </w:r>
    </w:p>
    <w:p w:rsidR="007159EE" w:rsidRPr="0064725D" w:rsidRDefault="007159EE" w:rsidP="00D73EC2">
      <w:pPr>
        <w:pStyle w:val="Default"/>
        <w:numPr>
          <w:ilvl w:val="0"/>
          <w:numId w:val="11"/>
        </w:numPr>
        <w:rPr>
          <w:color w:val="auto"/>
        </w:rPr>
      </w:pPr>
      <w:r w:rsidRPr="0064725D">
        <w:rPr>
          <w:color w:val="auto"/>
        </w:rPr>
        <w:t xml:space="preserve">Fotocopia de Certificado de revisión de Taxímetro </w:t>
      </w:r>
      <w:r>
        <w:rPr>
          <w:color w:val="auto"/>
        </w:rPr>
        <w:t>(en casos que corresponda)</w:t>
      </w:r>
      <w:r w:rsidR="00206FED">
        <w:rPr>
          <w:color w:val="auto"/>
        </w:rPr>
        <w:t>.</w:t>
      </w:r>
    </w:p>
    <w:p w:rsidR="00E52CFE" w:rsidRPr="00E52CFE" w:rsidRDefault="00E52CFE" w:rsidP="00D73EC2">
      <w:pPr>
        <w:pStyle w:val="Default"/>
        <w:numPr>
          <w:ilvl w:val="0"/>
          <w:numId w:val="11"/>
        </w:numPr>
        <w:jc w:val="both"/>
      </w:pPr>
      <w:r w:rsidRPr="00E52CFE">
        <w:t>Período de</w:t>
      </w:r>
      <w:r>
        <w:t xml:space="preserve"> renovación habitual durante </w:t>
      </w:r>
      <w:r w:rsidRPr="00E52CFE">
        <w:rPr>
          <w:b/>
        </w:rPr>
        <w:t>mayo</w:t>
      </w:r>
      <w:r w:rsidRPr="00E52CFE">
        <w:t xml:space="preserve"> de cada año, no obstante lo anterior se puede obtener durante todo el año con los recargos legales estipulados en la Ley.</w:t>
      </w:r>
    </w:p>
    <w:p w:rsidR="00782D03" w:rsidRDefault="00782D03" w:rsidP="00D73EC2">
      <w:pPr>
        <w:pStyle w:val="Default"/>
        <w:ind w:left="360"/>
        <w:jc w:val="both"/>
      </w:pPr>
      <w:r w:rsidRPr="0090150D">
        <w:rPr>
          <w:b/>
        </w:rPr>
        <w:t>IMPORTANTE</w:t>
      </w:r>
      <w:r w:rsidRPr="0064725D">
        <w:t>, el período máximo de aviso de no circulació</w:t>
      </w:r>
      <w:r w:rsidR="00206FED">
        <w:t>n para taxis no podrá exceder má</w:t>
      </w:r>
      <w:r w:rsidRPr="0064725D">
        <w:t xml:space="preserve">s allá de un año, debiendo renovar antes del 31 de Diciembre del siguiente año, de acuerdo a Normativa vigente del Ministerio de Transportes. </w:t>
      </w:r>
    </w:p>
    <w:p w:rsidR="008759F1" w:rsidRPr="0064725D" w:rsidRDefault="008759F1" w:rsidP="00D73EC2">
      <w:pPr>
        <w:pStyle w:val="Default"/>
        <w:ind w:left="360"/>
        <w:jc w:val="both"/>
      </w:pPr>
      <w:r>
        <w:tab/>
        <w:t>Si no se renueva el permiso de circulación como taxi durante 2 años calendarios consecutivos, el derecho de taxi caduca en cualquiera de sus modalidades.</w:t>
      </w:r>
    </w:p>
    <w:p w:rsidR="00782D03" w:rsidRDefault="00782D03" w:rsidP="00D73EC2">
      <w:pPr>
        <w:pStyle w:val="CM13"/>
        <w:ind w:firstLine="426"/>
      </w:pPr>
      <w:r w:rsidRPr="0064725D">
        <w:rPr>
          <w:b/>
          <w:bCs/>
        </w:rPr>
        <w:t xml:space="preserve">Costo: </w:t>
      </w:r>
      <w:r w:rsidRPr="0064725D">
        <w:t xml:space="preserve">1 UTM. </w:t>
      </w:r>
    </w:p>
    <w:p w:rsidR="00D73EC2" w:rsidRPr="0090150D" w:rsidRDefault="00D73EC2" w:rsidP="00D73EC2">
      <w:pPr>
        <w:pStyle w:val="CM12"/>
        <w:spacing w:line="308" w:lineRule="atLeast"/>
        <w:jc w:val="both"/>
        <w:rPr>
          <w:b/>
          <w:color w:val="000000"/>
        </w:rPr>
      </w:pPr>
      <w:r w:rsidRPr="0090150D">
        <w:rPr>
          <w:b/>
          <w:color w:val="000000"/>
        </w:rPr>
        <w:t>Nota aclaratoria</w:t>
      </w:r>
    </w:p>
    <w:p w:rsidR="00D73EC2" w:rsidRDefault="00D73EC2" w:rsidP="00D73EC2">
      <w:pPr>
        <w:pStyle w:val="CM12"/>
        <w:spacing w:line="308" w:lineRule="atLeast"/>
        <w:jc w:val="both"/>
        <w:rPr>
          <w:color w:val="000000"/>
        </w:rPr>
      </w:pPr>
      <w:r w:rsidRPr="0064725D">
        <w:rPr>
          <w:color w:val="000000"/>
        </w:rPr>
        <w:t xml:space="preserve">* Solo por renovación de material, se puede ingresar un taxi nuevo, en reemplazo de uno antiguo con permiso de circulación de taxi e inscrito </w:t>
      </w:r>
      <w:r w:rsidR="00206FED">
        <w:rPr>
          <w:color w:val="000000"/>
        </w:rPr>
        <w:t>en el Ministerio de T</w:t>
      </w:r>
      <w:r>
        <w:rPr>
          <w:color w:val="000000"/>
        </w:rPr>
        <w:t>ransportes. La renovación se debe realizar en el municipio en el cual tenía el permiso de circulación el vehículo saliente.</w:t>
      </w:r>
    </w:p>
    <w:p w:rsidR="00E63DAE" w:rsidRDefault="00E63DAE" w:rsidP="00E63DAE">
      <w:pPr>
        <w:pStyle w:val="Default"/>
      </w:pPr>
    </w:p>
    <w:p w:rsidR="00E63DAE" w:rsidRPr="00E63DAE" w:rsidRDefault="00E63DAE" w:rsidP="00E63DAE">
      <w:pPr>
        <w:pStyle w:val="Default"/>
      </w:pPr>
    </w:p>
    <w:p w:rsidR="00D73EC2" w:rsidRPr="0064725D" w:rsidRDefault="00D73EC2" w:rsidP="00D73EC2">
      <w:pPr>
        <w:pStyle w:val="CM15"/>
        <w:numPr>
          <w:ilvl w:val="0"/>
          <w:numId w:val="24"/>
        </w:numPr>
        <w:spacing w:after="274" w:line="226" w:lineRule="atLeas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2A2DF4">
        <w:rPr>
          <w:bCs/>
          <w:sz w:val="28"/>
          <w:szCs w:val="28"/>
        </w:rPr>
        <w:t>amiones, maquinaria</w:t>
      </w:r>
      <w:r w:rsidR="00206FED">
        <w:rPr>
          <w:bCs/>
          <w:sz w:val="28"/>
          <w:szCs w:val="28"/>
        </w:rPr>
        <w:t>s</w:t>
      </w:r>
      <w:r w:rsidRPr="002A2DF4">
        <w:rPr>
          <w:bCs/>
          <w:sz w:val="28"/>
          <w:szCs w:val="28"/>
        </w:rPr>
        <w:t xml:space="preserve"> agrícola</w:t>
      </w:r>
      <w:r w:rsidR="00206FED">
        <w:rPr>
          <w:bCs/>
          <w:sz w:val="28"/>
          <w:szCs w:val="28"/>
        </w:rPr>
        <w:t>s</w:t>
      </w:r>
      <w:r w:rsidRPr="002A2DF4">
        <w:rPr>
          <w:bCs/>
          <w:sz w:val="28"/>
          <w:szCs w:val="28"/>
        </w:rPr>
        <w:t xml:space="preserve">, </w:t>
      </w:r>
      <w:proofErr w:type="spellStart"/>
      <w:r w:rsidRPr="002A2DF4">
        <w:rPr>
          <w:bCs/>
          <w:sz w:val="28"/>
          <w:szCs w:val="28"/>
        </w:rPr>
        <w:t>tractocamiones</w:t>
      </w:r>
      <w:proofErr w:type="spellEnd"/>
      <w:r w:rsidRPr="002A2DF4">
        <w:rPr>
          <w:bCs/>
          <w:sz w:val="28"/>
          <w:szCs w:val="28"/>
        </w:rPr>
        <w:t xml:space="preserve">, remolques y </w:t>
      </w:r>
      <w:proofErr w:type="spellStart"/>
      <w:r w:rsidRPr="002A2DF4">
        <w:rPr>
          <w:bCs/>
          <w:sz w:val="28"/>
          <w:szCs w:val="28"/>
        </w:rPr>
        <w:t>semi</w:t>
      </w:r>
      <w:proofErr w:type="spellEnd"/>
      <w:r w:rsidRPr="002A2DF4">
        <w:rPr>
          <w:bCs/>
          <w:sz w:val="28"/>
          <w:szCs w:val="28"/>
        </w:rPr>
        <w:t>-remolques</w:t>
      </w:r>
      <w:r w:rsidRPr="0064725D">
        <w:rPr>
          <w:b/>
          <w:bCs/>
          <w:sz w:val="28"/>
          <w:szCs w:val="28"/>
        </w:rPr>
        <w:t xml:space="preserve"> </w:t>
      </w:r>
    </w:p>
    <w:p w:rsidR="00D73EC2" w:rsidRDefault="00D73EC2" w:rsidP="00D73EC2">
      <w:pPr>
        <w:pStyle w:val="CM15"/>
        <w:spacing w:after="274" w:line="226" w:lineRule="atLeast"/>
        <w:ind w:left="2055" w:hanging="2055"/>
        <w:rPr>
          <w:b/>
          <w:bCs/>
        </w:rPr>
      </w:pPr>
      <w:r w:rsidRPr="0064725D">
        <w:rPr>
          <w:b/>
          <w:bCs/>
        </w:rPr>
        <w:t xml:space="preserve">Requisitos: </w:t>
      </w:r>
    </w:p>
    <w:p w:rsidR="00D73EC2" w:rsidRPr="0064725D" w:rsidRDefault="00D73EC2" w:rsidP="00D73EC2">
      <w:pPr>
        <w:numPr>
          <w:ilvl w:val="0"/>
          <w:numId w:val="11"/>
        </w:numPr>
        <w:jc w:val="both"/>
        <w:rPr>
          <w:lang w:val="es-ES"/>
        </w:rPr>
      </w:pPr>
      <w:r w:rsidRPr="0064725D">
        <w:rPr>
          <w:lang w:val="es-ES"/>
        </w:rPr>
        <w:t>Permiso de Circulación en pago total del año anterior, o pagar lo adeudado en otro municipio, Art. 16°, DFL N° 3.063 Ley de Rentas Municipales.</w:t>
      </w:r>
    </w:p>
    <w:p w:rsidR="00D73EC2" w:rsidRPr="0064725D" w:rsidRDefault="00D73EC2" w:rsidP="00D73EC2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Seguro Obligatorio de Accidentes Personales (SOAP), Art. 20, Ley Nº18.490, vigente con vencimiento del Permiso de Circulación.</w:t>
      </w:r>
    </w:p>
    <w:p w:rsidR="00D73EC2" w:rsidRPr="0064725D" w:rsidRDefault="00D73EC2" w:rsidP="00D73EC2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Copia Municipalidad Revisión Técnica y Análisis de Gases vigente.</w:t>
      </w:r>
    </w:p>
    <w:p w:rsidR="00D73EC2" w:rsidRDefault="00D73EC2" w:rsidP="00D73EC2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Si necesita efectuar cambio de nombre o modificar alguna característica del vehículo, deberá presentar, Certificado de Dominio (Padrón que emite el Registro Civil)</w:t>
      </w:r>
      <w:r w:rsidR="00206FED">
        <w:rPr>
          <w:lang w:val="es-ES"/>
        </w:rPr>
        <w:t>.</w:t>
      </w:r>
    </w:p>
    <w:p w:rsidR="00D73EC2" w:rsidRDefault="00D73EC2" w:rsidP="00D73EC2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s-ES"/>
        </w:rPr>
      </w:pPr>
      <w:r w:rsidRPr="0064725D">
        <w:rPr>
          <w:lang w:val="es-ES"/>
        </w:rPr>
        <w:t>En caso de mantener Multas de Tránsito no pagadas del Registro Civil, Art. 24°, Ley N° 18.287 y Art. 10 del Decreto N° 61 de 2008 se deben pagar al momento de pagar el permiso correspondiente.</w:t>
      </w:r>
    </w:p>
    <w:p w:rsidR="00D73EC2" w:rsidRPr="00D73EC2" w:rsidRDefault="00D73EC2" w:rsidP="00D73EC2">
      <w:pPr>
        <w:pStyle w:val="Default"/>
        <w:numPr>
          <w:ilvl w:val="0"/>
          <w:numId w:val="11"/>
        </w:numPr>
        <w:spacing w:before="100" w:beforeAutospacing="1" w:afterLines="50" w:after="120" w:afterAutospacing="1"/>
        <w:jc w:val="both"/>
      </w:pPr>
      <w:r w:rsidRPr="00E52CFE">
        <w:t>Período de</w:t>
      </w:r>
      <w:r>
        <w:t xml:space="preserve"> renovación habitual durante </w:t>
      </w:r>
      <w:r>
        <w:rPr>
          <w:b/>
        </w:rPr>
        <w:t>septiembre</w:t>
      </w:r>
      <w:r w:rsidRPr="00E52CFE">
        <w:t xml:space="preserve"> de cada año, no obstante lo anterior se puede obtener durante todo el año con los recargos legales estipulados en la Ley.</w:t>
      </w:r>
    </w:p>
    <w:p w:rsidR="00D73EC2" w:rsidRPr="0064725D" w:rsidRDefault="00D73EC2" w:rsidP="00D73EC2">
      <w:pPr>
        <w:pStyle w:val="Default"/>
        <w:spacing w:line="303" w:lineRule="atLeast"/>
        <w:ind w:left="363"/>
        <w:rPr>
          <w:color w:val="auto"/>
        </w:rPr>
      </w:pPr>
      <w:r w:rsidRPr="0064725D">
        <w:rPr>
          <w:b/>
          <w:bCs/>
          <w:color w:val="auto"/>
        </w:rPr>
        <w:t xml:space="preserve">Costo: </w:t>
      </w:r>
      <w:r w:rsidRPr="0064725D">
        <w:rPr>
          <w:color w:val="auto"/>
        </w:rPr>
        <w:t xml:space="preserve">El costo anual se determina conforme a la siguiente tabla y se paga proporcional: </w:t>
      </w:r>
    </w:p>
    <w:p w:rsidR="00D73EC2" w:rsidRPr="0064725D" w:rsidRDefault="00D73EC2" w:rsidP="00D73EC2">
      <w:pPr>
        <w:pStyle w:val="Default"/>
        <w:spacing w:line="303" w:lineRule="atLeast"/>
        <w:ind w:left="363"/>
        <w:rPr>
          <w:color w:val="auto"/>
          <w:lang w:val="es-CL"/>
        </w:rPr>
      </w:pPr>
      <w:r w:rsidRPr="0064725D">
        <w:rPr>
          <w:color w:val="auto"/>
        </w:rPr>
        <w:t>Camiones y remolques de</w:t>
      </w:r>
      <w:r w:rsidR="00206FED">
        <w:rPr>
          <w:color w:val="auto"/>
        </w:rPr>
        <w:t xml:space="preserve">  </w:t>
      </w:r>
      <w:r w:rsidRPr="0064725D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64725D">
          <w:rPr>
            <w:color w:val="auto"/>
          </w:rPr>
          <w:t>2 a</w:t>
        </w:r>
      </w:smartTag>
      <w:r w:rsidRPr="0064725D">
        <w:rPr>
          <w:color w:val="auto"/>
        </w:rPr>
        <w:t xml:space="preserve"> 5 </w:t>
      </w:r>
      <w:proofErr w:type="spellStart"/>
      <w:r w:rsidRPr="0064725D">
        <w:rPr>
          <w:color w:val="auto"/>
        </w:rPr>
        <w:t>tons</w:t>
      </w:r>
      <w:proofErr w:type="spellEnd"/>
      <w:r w:rsidRPr="0064725D">
        <w:rPr>
          <w:color w:val="auto"/>
        </w:rPr>
        <w:t xml:space="preserve">. </w:t>
      </w:r>
      <w:r w:rsidR="00206FED">
        <w:rPr>
          <w:color w:val="auto"/>
        </w:rPr>
        <w:t>P</w:t>
      </w:r>
      <w:r>
        <w:rPr>
          <w:color w:val="auto"/>
        </w:rPr>
        <w:t>aga</w:t>
      </w:r>
      <w:r w:rsidR="00206FED">
        <w:rPr>
          <w:color w:val="auto"/>
        </w:rPr>
        <w:t xml:space="preserve"> </w:t>
      </w:r>
      <w:r w:rsidRPr="0064725D">
        <w:rPr>
          <w:color w:val="auto"/>
          <w:lang w:val="es-CL"/>
        </w:rPr>
        <w:t xml:space="preserve">1 </w:t>
      </w:r>
      <w:r>
        <w:rPr>
          <w:color w:val="auto"/>
          <w:lang w:val="es-CL"/>
        </w:rPr>
        <w:t>UTM</w:t>
      </w:r>
      <w:r w:rsidR="00206FED">
        <w:rPr>
          <w:color w:val="auto"/>
          <w:lang w:val="es-CL"/>
        </w:rPr>
        <w:t>.</w:t>
      </w:r>
    </w:p>
    <w:p w:rsidR="00D73EC2" w:rsidRPr="00861F3B" w:rsidRDefault="00D73EC2" w:rsidP="00D73EC2">
      <w:pPr>
        <w:pStyle w:val="Default"/>
        <w:spacing w:line="303" w:lineRule="atLeast"/>
        <w:ind w:left="363"/>
        <w:rPr>
          <w:color w:val="auto"/>
          <w:lang w:val="es-CL"/>
        </w:rPr>
      </w:pPr>
      <w:r w:rsidRPr="0064725D">
        <w:rPr>
          <w:color w:val="auto"/>
          <w:lang w:val="es-CL"/>
        </w:rPr>
        <w:t xml:space="preserve"> </w:t>
      </w:r>
      <w:r w:rsidRPr="0064725D">
        <w:rPr>
          <w:color w:val="auto"/>
          <w:lang w:val="es-CL"/>
        </w:rPr>
        <w:tab/>
      </w:r>
      <w:r w:rsidRPr="0064725D">
        <w:rPr>
          <w:color w:val="auto"/>
          <w:lang w:val="es-CL"/>
        </w:rPr>
        <w:tab/>
      </w:r>
      <w:r w:rsidRPr="0064725D">
        <w:rPr>
          <w:color w:val="auto"/>
          <w:lang w:val="es-CL"/>
        </w:rPr>
        <w:tab/>
      </w:r>
      <w:r w:rsidRPr="0064725D">
        <w:rPr>
          <w:color w:val="auto"/>
          <w:lang w:val="es-CL"/>
        </w:rPr>
        <w:tab/>
        <w:t xml:space="preserve"> </w:t>
      </w:r>
      <w:smartTag w:uri="urn:schemas-microsoft-com:office:smarttags" w:element="metricconverter">
        <w:smartTagPr>
          <w:attr w:name="ProductID" w:val="5 a"/>
        </w:smartTagPr>
        <w:r w:rsidRPr="00861F3B">
          <w:rPr>
            <w:color w:val="auto"/>
            <w:lang w:val="es-CL"/>
          </w:rPr>
          <w:t>5 a</w:t>
        </w:r>
      </w:smartTag>
      <w:r w:rsidRPr="00861F3B">
        <w:rPr>
          <w:color w:val="auto"/>
          <w:lang w:val="es-CL"/>
        </w:rPr>
        <w:t xml:space="preserve"> 10 </w:t>
      </w:r>
      <w:proofErr w:type="spellStart"/>
      <w:r w:rsidRPr="00861F3B">
        <w:rPr>
          <w:color w:val="auto"/>
          <w:lang w:val="es-CL"/>
        </w:rPr>
        <w:t>tons</w:t>
      </w:r>
      <w:proofErr w:type="spellEnd"/>
      <w:r w:rsidRPr="00861F3B">
        <w:rPr>
          <w:color w:val="auto"/>
          <w:lang w:val="es-CL"/>
        </w:rPr>
        <w:t xml:space="preserve">. </w:t>
      </w:r>
      <w:r w:rsidR="00206FED">
        <w:rPr>
          <w:color w:val="auto"/>
          <w:lang w:val="es-CL"/>
        </w:rPr>
        <w:t xml:space="preserve"> P</w:t>
      </w:r>
      <w:r w:rsidRPr="00861F3B">
        <w:rPr>
          <w:color w:val="auto"/>
          <w:lang w:val="es-CL"/>
        </w:rPr>
        <w:t xml:space="preserve">aga 2 </w:t>
      </w:r>
      <w:r>
        <w:rPr>
          <w:color w:val="auto"/>
          <w:lang w:val="es-CL"/>
        </w:rPr>
        <w:t>UTM</w:t>
      </w:r>
      <w:r w:rsidR="00206FED">
        <w:rPr>
          <w:color w:val="auto"/>
          <w:lang w:val="es-CL"/>
        </w:rPr>
        <w:t>.</w:t>
      </w:r>
      <w:r w:rsidRPr="00861F3B">
        <w:rPr>
          <w:color w:val="auto"/>
          <w:lang w:val="es-CL"/>
        </w:rPr>
        <w:t xml:space="preserve"> </w:t>
      </w:r>
    </w:p>
    <w:p w:rsidR="00D73EC2" w:rsidRPr="0064725D" w:rsidRDefault="00206FED" w:rsidP="00D73EC2">
      <w:pPr>
        <w:pStyle w:val="Default"/>
        <w:spacing w:line="303" w:lineRule="atLeast"/>
        <w:ind w:left="2523" w:firstLine="357"/>
        <w:rPr>
          <w:color w:val="auto"/>
        </w:rPr>
      </w:pPr>
      <w:r>
        <w:rPr>
          <w:color w:val="auto"/>
          <w:lang w:val="es-CL"/>
        </w:rPr>
        <w:t xml:space="preserve"> </w:t>
      </w:r>
      <w:proofErr w:type="gramStart"/>
      <w:r>
        <w:rPr>
          <w:color w:val="auto"/>
          <w:lang w:val="es-CL"/>
        </w:rPr>
        <w:t>sobre</w:t>
      </w:r>
      <w:proofErr w:type="gramEnd"/>
      <w:r>
        <w:rPr>
          <w:color w:val="auto"/>
          <w:lang w:val="es-CL"/>
        </w:rPr>
        <w:t xml:space="preserve"> 10 </w:t>
      </w:r>
      <w:proofErr w:type="spellStart"/>
      <w:r>
        <w:rPr>
          <w:color w:val="auto"/>
          <w:lang w:val="es-CL"/>
        </w:rPr>
        <w:t>tons</w:t>
      </w:r>
      <w:proofErr w:type="spellEnd"/>
      <w:r>
        <w:rPr>
          <w:color w:val="auto"/>
          <w:lang w:val="es-CL"/>
        </w:rPr>
        <w:t>. P</w:t>
      </w:r>
      <w:r w:rsidR="00D73EC2" w:rsidRPr="00861F3B">
        <w:rPr>
          <w:color w:val="auto"/>
          <w:lang w:val="es-CL"/>
        </w:rPr>
        <w:t xml:space="preserve">aga </w:t>
      </w:r>
      <w:r w:rsidR="00D73EC2" w:rsidRPr="0064725D">
        <w:rPr>
          <w:color w:val="auto"/>
        </w:rPr>
        <w:t xml:space="preserve">3 </w:t>
      </w:r>
      <w:r w:rsidR="00D73EC2">
        <w:rPr>
          <w:color w:val="auto"/>
        </w:rPr>
        <w:t>UTM</w:t>
      </w:r>
      <w:r>
        <w:rPr>
          <w:color w:val="auto"/>
        </w:rPr>
        <w:t>.</w:t>
      </w:r>
    </w:p>
    <w:p w:rsidR="00D73EC2" w:rsidRPr="0064725D" w:rsidRDefault="00D73EC2" w:rsidP="00D73EC2">
      <w:pPr>
        <w:pStyle w:val="Default"/>
        <w:spacing w:line="303" w:lineRule="atLeast"/>
        <w:ind w:left="363"/>
        <w:rPr>
          <w:color w:val="auto"/>
        </w:rPr>
      </w:pPr>
    </w:p>
    <w:p w:rsidR="00D73EC2" w:rsidRPr="00D73EC2" w:rsidRDefault="00D73EC2" w:rsidP="00D73EC2">
      <w:pPr>
        <w:pStyle w:val="Default"/>
        <w:spacing w:line="303" w:lineRule="atLeast"/>
        <w:ind w:left="363"/>
        <w:rPr>
          <w:color w:val="auto"/>
          <w:lang w:val="es-CL"/>
        </w:rPr>
      </w:pPr>
      <w:proofErr w:type="spellStart"/>
      <w:r w:rsidRPr="0064725D">
        <w:rPr>
          <w:color w:val="auto"/>
        </w:rPr>
        <w:t>Tractocamiones</w:t>
      </w:r>
      <w:proofErr w:type="spellEnd"/>
      <w:r w:rsidRPr="0064725D">
        <w:rPr>
          <w:color w:val="auto"/>
        </w:rPr>
        <w:t xml:space="preserve"> y </w:t>
      </w:r>
      <w:proofErr w:type="spellStart"/>
      <w:r w:rsidRPr="0064725D">
        <w:rPr>
          <w:color w:val="auto"/>
        </w:rPr>
        <w:t>semiremolques</w:t>
      </w:r>
      <w:proofErr w:type="spellEnd"/>
      <w:r w:rsidRPr="0064725D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64725D">
          <w:rPr>
            <w:color w:val="auto"/>
          </w:rPr>
          <w:t>2 a</w:t>
        </w:r>
      </w:smartTag>
      <w:r w:rsidRPr="0064725D">
        <w:rPr>
          <w:color w:val="auto"/>
        </w:rPr>
        <w:t xml:space="preserve"> 5 </w:t>
      </w:r>
      <w:proofErr w:type="spellStart"/>
      <w:r w:rsidRPr="0064725D">
        <w:rPr>
          <w:color w:val="auto"/>
        </w:rPr>
        <w:t>tons</w:t>
      </w:r>
      <w:proofErr w:type="spellEnd"/>
      <w:r w:rsidRPr="0064725D">
        <w:rPr>
          <w:color w:val="auto"/>
        </w:rPr>
        <w:t xml:space="preserve">. </w:t>
      </w:r>
      <w:r w:rsidR="00206FED">
        <w:rPr>
          <w:color w:val="auto"/>
        </w:rPr>
        <w:t>P</w:t>
      </w:r>
      <w:r>
        <w:rPr>
          <w:color w:val="auto"/>
        </w:rPr>
        <w:t xml:space="preserve">aga </w:t>
      </w:r>
      <w:r w:rsidRPr="00D73EC2">
        <w:rPr>
          <w:color w:val="auto"/>
          <w:lang w:val="es-CL"/>
        </w:rPr>
        <w:t xml:space="preserve">1/2 </w:t>
      </w:r>
      <w:r>
        <w:rPr>
          <w:color w:val="auto"/>
          <w:lang w:val="es-CL"/>
        </w:rPr>
        <w:t>UTM</w:t>
      </w:r>
      <w:r w:rsidR="00206FED">
        <w:rPr>
          <w:color w:val="auto"/>
          <w:lang w:val="es-CL"/>
        </w:rPr>
        <w:t>.</w:t>
      </w:r>
    </w:p>
    <w:p w:rsidR="00D73EC2" w:rsidRPr="00D73EC2" w:rsidRDefault="00D73EC2" w:rsidP="00D73EC2">
      <w:pPr>
        <w:pStyle w:val="Default"/>
        <w:spacing w:line="303" w:lineRule="atLeast"/>
        <w:ind w:left="3243"/>
        <w:rPr>
          <w:color w:val="auto"/>
          <w:lang w:val="es-CL"/>
        </w:rPr>
      </w:pPr>
      <w:r w:rsidRPr="00D73EC2">
        <w:rPr>
          <w:color w:val="auto"/>
          <w:lang w:val="es-CL"/>
        </w:rPr>
        <w:t xml:space="preserve">       </w:t>
      </w:r>
      <w:smartTag w:uri="urn:schemas-microsoft-com:office:smarttags" w:element="metricconverter">
        <w:smartTagPr>
          <w:attr w:name="ProductID" w:val="5 a"/>
        </w:smartTagPr>
        <w:r w:rsidRPr="00D73EC2">
          <w:rPr>
            <w:color w:val="auto"/>
            <w:lang w:val="es-CL"/>
          </w:rPr>
          <w:t>5 a</w:t>
        </w:r>
      </w:smartTag>
      <w:r w:rsidR="00206FED">
        <w:rPr>
          <w:color w:val="auto"/>
          <w:lang w:val="es-CL"/>
        </w:rPr>
        <w:t xml:space="preserve"> 10 </w:t>
      </w:r>
      <w:proofErr w:type="spellStart"/>
      <w:r w:rsidR="00206FED">
        <w:rPr>
          <w:color w:val="auto"/>
          <w:lang w:val="es-CL"/>
        </w:rPr>
        <w:t>tons</w:t>
      </w:r>
      <w:proofErr w:type="spellEnd"/>
      <w:r w:rsidR="00206FED">
        <w:rPr>
          <w:color w:val="auto"/>
          <w:lang w:val="es-CL"/>
        </w:rPr>
        <w:t>. P</w:t>
      </w:r>
      <w:r w:rsidRPr="00D73EC2">
        <w:rPr>
          <w:color w:val="auto"/>
          <w:lang w:val="es-CL"/>
        </w:rPr>
        <w:t xml:space="preserve">aga 1 </w:t>
      </w:r>
      <w:r>
        <w:rPr>
          <w:color w:val="auto"/>
          <w:lang w:val="es-CL"/>
        </w:rPr>
        <w:t>UTM</w:t>
      </w:r>
      <w:r w:rsidR="00206FED">
        <w:rPr>
          <w:color w:val="auto"/>
          <w:lang w:val="es-CL"/>
        </w:rPr>
        <w:t>.</w:t>
      </w:r>
    </w:p>
    <w:p w:rsidR="00D73EC2" w:rsidRPr="0064725D" w:rsidRDefault="00D73EC2" w:rsidP="00D73EC2">
      <w:pPr>
        <w:pStyle w:val="Default"/>
        <w:spacing w:line="303" w:lineRule="atLeast"/>
        <w:ind w:left="2886" w:firstLine="357"/>
        <w:rPr>
          <w:color w:val="auto"/>
        </w:rPr>
      </w:pPr>
      <w:r w:rsidRPr="00D73EC2">
        <w:rPr>
          <w:color w:val="auto"/>
          <w:lang w:val="es-CL"/>
        </w:rPr>
        <w:t xml:space="preserve">       </w:t>
      </w:r>
      <w:proofErr w:type="gramStart"/>
      <w:r w:rsidRPr="0064725D">
        <w:rPr>
          <w:color w:val="auto"/>
        </w:rPr>
        <w:t>sobre</w:t>
      </w:r>
      <w:proofErr w:type="gramEnd"/>
      <w:r w:rsidRPr="0064725D">
        <w:rPr>
          <w:color w:val="auto"/>
        </w:rPr>
        <w:t xml:space="preserve"> 10 </w:t>
      </w:r>
      <w:proofErr w:type="spellStart"/>
      <w:r w:rsidRPr="0064725D">
        <w:rPr>
          <w:color w:val="auto"/>
        </w:rPr>
        <w:t>tons</w:t>
      </w:r>
      <w:proofErr w:type="spellEnd"/>
      <w:r w:rsidRPr="0064725D">
        <w:rPr>
          <w:color w:val="auto"/>
        </w:rPr>
        <w:t xml:space="preserve">. </w:t>
      </w:r>
      <w:r w:rsidR="00206FED">
        <w:rPr>
          <w:color w:val="auto"/>
        </w:rPr>
        <w:t>P</w:t>
      </w:r>
      <w:r>
        <w:rPr>
          <w:color w:val="auto"/>
        </w:rPr>
        <w:t xml:space="preserve">aga </w:t>
      </w:r>
      <w:r w:rsidRPr="0064725D">
        <w:rPr>
          <w:color w:val="auto"/>
        </w:rPr>
        <w:t xml:space="preserve">1 </w:t>
      </w:r>
      <w:r>
        <w:rPr>
          <w:color w:val="auto"/>
        </w:rPr>
        <w:t xml:space="preserve">½ </w:t>
      </w:r>
      <w:r w:rsidRPr="0064725D">
        <w:rPr>
          <w:color w:val="auto"/>
        </w:rPr>
        <w:t xml:space="preserve"> </w:t>
      </w:r>
      <w:r>
        <w:rPr>
          <w:color w:val="auto"/>
          <w:lang w:val="es-CL"/>
        </w:rPr>
        <w:t>UTM</w:t>
      </w:r>
      <w:r w:rsidR="00206FED">
        <w:rPr>
          <w:color w:val="auto"/>
          <w:lang w:val="es-CL"/>
        </w:rPr>
        <w:t>.</w:t>
      </w:r>
    </w:p>
    <w:p w:rsidR="00D73EC2" w:rsidRDefault="00D73EC2" w:rsidP="00D73EC2">
      <w:pPr>
        <w:pStyle w:val="Default"/>
      </w:pPr>
    </w:p>
    <w:p w:rsidR="00D73EC2" w:rsidRDefault="00D73EC2" w:rsidP="00D73EC2">
      <w:pPr>
        <w:pStyle w:val="Default"/>
      </w:pPr>
    </w:p>
    <w:p w:rsidR="00D73EC2" w:rsidRDefault="00D73EC2" w:rsidP="00741408">
      <w:pPr>
        <w:pStyle w:val="Ttulo4"/>
        <w:rPr>
          <w:rFonts w:ascii="Times New Roman" w:hAnsi="Times New Roman" w:cs="Times New Roman"/>
          <w:lang w:val="es-ES"/>
        </w:rPr>
      </w:pPr>
      <w:r w:rsidRPr="00D73EC2">
        <w:rPr>
          <w:rFonts w:ascii="Times New Roman" w:hAnsi="Times New Roman" w:cs="Times New Roman"/>
          <w:lang w:val="es-ES"/>
        </w:rPr>
        <w:lastRenderedPageBreak/>
        <w:t xml:space="preserve">III.- </w:t>
      </w:r>
      <w:r w:rsidR="0090150D" w:rsidRPr="00D73EC2">
        <w:rPr>
          <w:rFonts w:ascii="Times New Roman" w:hAnsi="Times New Roman" w:cs="Times New Roman"/>
          <w:lang w:val="es-ES"/>
        </w:rPr>
        <w:t xml:space="preserve"> </w:t>
      </w:r>
      <w:r w:rsidR="006F454E" w:rsidRPr="00D73EC2">
        <w:rPr>
          <w:rFonts w:ascii="Times New Roman" w:hAnsi="Times New Roman" w:cs="Times New Roman"/>
          <w:lang w:val="es-ES"/>
        </w:rPr>
        <w:t>OTROS TRÁMITES</w:t>
      </w:r>
    </w:p>
    <w:p w:rsidR="00741408" w:rsidRPr="00D73EC2" w:rsidRDefault="00D73EC2" w:rsidP="00D73EC2">
      <w:pPr>
        <w:pStyle w:val="Ttulo4"/>
        <w:numPr>
          <w:ilvl w:val="0"/>
          <w:numId w:val="25"/>
        </w:numPr>
        <w:rPr>
          <w:rFonts w:ascii="Times New Roman" w:hAnsi="Times New Roman" w:cs="Times New Roman"/>
          <w:b w:val="0"/>
          <w:lang w:val="es-ES"/>
        </w:rPr>
      </w:pPr>
      <w:r w:rsidRPr="00D73EC2">
        <w:rPr>
          <w:rFonts w:ascii="Times New Roman" w:hAnsi="Times New Roman" w:cs="Times New Roman"/>
          <w:b w:val="0"/>
          <w:lang w:val="es-ES"/>
        </w:rPr>
        <w:t>A</w:t>
      </w:r>
      <w:r w:rsidR="00206FED">
        <w:rPr>
          <w:rFonts w:ascii="Times New Roman" w:hAnsi="Times New Roman" w:cs="Times New Roman"/>
          <w:b w:val="0"/>
          <w:lang w:val="es-ES"/>
        </w:rPr>
        <w:t>cogerse a exención de pago ley N</w:t>
      </w:r>
      <w:r w:rsidRPr="00D73EC2">
        <w:rPr>
          <w:rFonts w:ascii="Times New Roman" w:hAnsi="Times New Roman" w:cs="Times New Roman"/>
          <w:b w:val="0"/>
          <w:lang w:val="es-ES"/>
        </w:rPr>
        <w:t>º 18.440</w:t>
      </w:r>
    </w:p>
    <w:p w:rsidR="00741408" w:rsidRPr="0064725D" w:rsidRDefault="00741408" w:rsidP="00741408">
      <w:pPr>
        <w:numPr>
          <w:ilvl w:val="0"/>
          <w:numId w:val="14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Exime del pago de permiso de circulación en forma anual.</w:t>
      </w:r>
    </w:p>
    <w:p w:rsidR="00741408" w:rsidRPr="0064725D" w:rsidRDefault="00741408" w:rsidP="00741408">
      <w:pPr>
        <w:numPr>
          <w:ilvl w:val="0"/>
          <w:numId w:val="14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El vehículo debe pertenecer</w:t>
      </w:r>
      <w:r w:rsidR="00206FED">
        <w:rPr>
          <w:lang w:val="es-ES"/>
        </w:rPr>
        <w:t xml:space="preserve"> al Registro Comunal de Conchalí</w:t>
      </w:r>
      <w:r w:rsidRPr="0064725D">
        <w:rPr>
          <w:lang w:val="es-ES"/>
        </w:rPr>
        <w:t>, llenar formulario tipo en forma anual (formulario que se encuentra en el Departamento de Permisos de Circulación)</w:t>
      </w:r>
      <w:r w:rsidR="00206FED">
        <w:rPr>
          <w:lang w:val="es-ES"/>
        </w:rPr>
        <w:t>.</w:t>
      </w:r>
      <w:r w:rsidRPr="0064725D">
        <w:rPr>
          <w:lang w:val="es-ES"/>
        </w:rPr>
        <w:t xml:space="preserve"> </w:t>
      </w:r>
    </w:p>
    <w:p w:rsidR="00741408" w:rsidRPr="0064725D" w:rsidRDefault="00741408" w:rsidP="00741408">
      <w:pPr>
        <w:numPr>
          <w:ilvl w:val="0"/>
          <w:numId w:val="14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La fecha de presentación de la Declaración vence el 30 de Noviembre de cada año.</w:t>
      </w:r>
    </w:p>
    <w:p w:rsidR="006F454E" w:rsidRPr="00D73EC2" w:rsidRDefault="00D73EC2" w:rsidP="00D73EC2">
      <w:pPr>
        <w:pStyle w:val="Ttulo4"/>
        <w:numPr>
          <w:ilvl w:val="0"/>
          <w:numId w:val="25"/>
        </w:numPr>
        <w:rPr>
          <w:rFonts w:ascii="Times New Roman" w:hAnsi="Times New Roman" w:cs="Times New Roman"/>
          <w:b w:val="0"/>
          <w:lang w:val="es-ES"/>
        </w:rPr>
      </w:pPr>
      <w:r w:rsidRPr="00D73EC2">
        <w:rPr>
          <w:rFonts w:ascii="Times New Roman" w:hAnsi="Times New Roman" w:cs="Times New Roman"/>
          <w:b w:val="0"/>
          <w:lang w:val="es-ES"/>
        </w:rPr>
        <w:t>Registro municipal de carros de arrastre (</w:t>
      </w:r>
      <w:r w:rsidR="00201520" w:rsidRPr="00D73EC2">
        <w:rPr>
          <w:rFonts w:ascii="Times New Roman" w:hAnsi="Times New Roman" w:cs="Times New Roman"/>
          <w:b w:val="0"/>
          <w:lang w:val="es-ES"/>
        </w:rPr>
        <w:t>REMUCAR</w:t>
      </w:r>
      <w:r w:rsidRPr="00D73EC2">
        <w:rPr>
          <w:rFonts w:ascii="Times New Roman" w:hAnsi="Times New Roman" w:cs="Times New Roman"/>
          <w:b w:val="0"/>
          <w:lang w:val="es-ES"/>
        </w:rPr>
        <w:t>)</w:t>
      </w:r>
    </w:p>
    <w:p w:rsidR="006F454E" w:rsidRPr="0064725D" w:rsidRDefault="006F454E" w:rsidP="006F454E">
      <w:pPr>
        <w:pStyle w:val="Ttulo5"/>
        <w:rPr>
          <w:rFonts w:ascii="Times New Roman" w:hAnsi="Times New Roman" w:cs="Times New Roman"/>
          <w:lang w:val="es-ES"/>
        </w:rPr>
      </w:pPr>
      <w:r w:rsidRPr="0064725D">
        <w:rPr>
          <w:rFonts w:ascii="Times New Roman" w:hAnsi="Times New Roman" w:cs="Times New Roman"/>
          <w:lang w:val="es-ES"/>
        </w:rPr>
        <w:t>Inscripción</w:t>
      </w:r>
    </w:p>
    <w:p w:rsidR="006F454E" w:rsidRPr="0064725D" w:rsidRDefault="006F454E" w:rsidP="006F454E">
      <w:pPr>
        <w:pStyle w:val="Ttulo6"/>
        <w:rPr>
          <w:rFonts w:ascii="Times New Roman" w:hAnsi="Times New Roman" w:cs="Times New Roman"/>
          <w:lang w:val="es-ES"/>
        </w:rPr>
      </w:pPr>
      <w:r w:rsidRPr="0064725D">
        <w:rPr>
          <w:rFonts w:ascii="Times New Roman" w:hAnsi="Times New Roman" w:cs="Times New Roman"/>
          <w:lang w:val="es-ES"/>
        </w:rPr>
        <w:t>Requisitos</w:t>
      </w:r>
    </w:p>
    <w:p w:rsidR="006F454E" w:rsidRPr="0064725D" w:rsidRDefault="006F454E" w:rsidP="001645CF">
      <w:pPr>
        <w:numPr>
          <w:ilvl w:val="0"/>
          <w:numId w:val="15"/>
        </w:numPr>
        <w:ind w:left="714" w:hanging="357"/>
        <w:rPr>
          <w:lang w:val="es-ES"/>
        </w:rPr>
      </w:pPr>
      <w:r w:rsidRPr="0064725D">
        <w:rPr>
          <w:lang w:val="es-ES"/>
        </w:rPr>
        <w:t xml:space="preserve">Factura </w:t>
      </w:r>
    </w:p>
    <w:p w:rsidR="006F454E" w:rsidRPr="0064725D" w:rsidRDefault="006F454E" w:rsidP="001645CF">
      <w:pPr>
        <w:numPr>
          <w:ilvl w:val="0"/>
          <w:numId w:val="16"/>
        </w:numPr>
        <w:ind w:left="714" w:hanging="357"/>
        <w:rPr>
          <w:lang w:val="es-ES"/>
        </w:rPr>
      </w:pPr>
      <w:r w:rsidRPr="0064725D">
        <w:rPr>
          <w:lang w:val="es-ES"/>
        </w:rPr>
        <w:t xml:space="preserve">En caso de ser hechizo Declaración jurada ante Notario indicando características del Carro de Arrastre (Modelo, Color, Capacidad de carga -sobre 750 </w:t>
      </w:r>
      <w:proofErr w:type="spellStart"/>
      <w:r w:rsidRPr="0064725D">
        <w:rPr>
          <w:lang w:val="es-ES"/>
        </w:rPr>
        <w:t>kgs</w:t>
      </w:r>
      <w:proofErr w:type="spellEnd"/>
      <w:r w:rsidRPr="0064725D">
        <w:rPr>
          <w:lang w:val="es-ES"/>
        </w:rPr>
        <w:t>., es exigible freno incorporado-, Número de eje y ruedas por eje, Año de fabricación)</w:t>
      </w:r>
      <w:r w:rsidR="00206FED">
        <w:rPr>
          <w:lang w:val="es-ES"/>
        </w:rPr>
        <w:t>.</w:t>
      </w:r>
    </w:p>
    <w:p w:rsidR="006F454E" w:rsidRPr="0064725D" w:rsidRDefault="006F454E" w:rsidP="001645CF">
      <w:pPr>
        <w:numPr>
          <w:ilvl w:val="0"/>
          <w:numId w:val="16"/>
        </w:numPr>
        <w:ind w:left="714" w:hanging="357"/>
        <w:rPr>
          <w:lang w:val="es-ES"/>
        </w:rPr>
      </w:pPr>
      <w:r w:rsidRPr="0064725D">
        <w:rPr>
          <w:lang w:val="es-ES"/>
        </w:rPr>
        <w:t xml:space="preserve">Debe tener domicilio en la Comuna de </w:t>
      </w:r>
      <w:r w:rsidR="00D7284D" w:rsidRPr="0064725D">
        <w:rPr>
          <w:lang w:val="es-ES"/>
        </w:rPr>
        <w:t>Conchalí</w:t>
      </w:r>
      <w:r w:rsidRPr="0064725D">
        <w:rPr>
          <w:lang w:val="es-ES"/>
        </w:rPr>
        <w:t>.</w:t>
      </w:r>
    </w:p>
    <w:p w:rsidR="006F454E" w:rsidRPr="0064725D" w:rsidRDefault="006F454E" w:rsidP="001645CF">
      <w:pPr>
        <w:numPr>
          <w:ilvl w:val="0"/>
          <w:numId w:val="15"/>
        </w:numPr>
        <w:ind w:left="714" w:hanging="357"/>
        <w:rPr>
          <w:lang w:val="es-ES"/>
        </w:rPr>
      </w:pPr>
      <w:r w:rsidRPr="0064725D">
        <w:rPr>
          <w:lang w:val="es-ES"/>
        </w:rPr>
        <w:t>Nombre y apellidos completos del propietario.</w:t>
      </w:r>
    </w:p>
    <w:p w:rsidR="006F454E" w:rsidRPr="0064725D" w:rsidRDefault="006F454E" w:rsidP="006F454E">
      <w:pPr>
        <w:numPr>
          <w:ilvl w:val="0"/>
          <w:numId w:val="15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Cédula de Identidad del propietario.</w:t>
      </w:r>
    </w:p>
    <w:p w:rsidR="006F454E" w:rsidRPr="0064725D" w:rsidRDefault="0090150D" w:rsidP="006F454E">
      <w:pPr>
        <w:pStyle w:val="Ttulo6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Costo</w:t>
      </w:r>
    </w:p>
    <w:p w:rsidR="006F454E" w:rsidRPr="0064725D" w:rsidRDefault="006F454E" w:rsidP="006F454E">
      <w:pPr>
        <w:numPr>
          <w:ilvl w:val="0"/>
          <w:numId w:val="16"/>
        </w:numPr>
        <w:spacing w:before="100" w:beforeAutospacing="1" w:after="100" w:afterAutospacing="1"/>
        <w:rPr>
          <w:lang w:val="es-ES"/>
        </w:rPr>
      </w:pPr>
      <w:r w:rsidRPr="0064725D">
        <w:rPr>
          <w:lang w:val="es-ES"/>
        </w:rPr>
        <w:t>Deberá cancelar el 50% UTM</w:t>
      </w:r>
      <w:r w:rsidR="00206FED">
        <w:rPr>
          <w:lang w:val="es-ES"/>
        </w:rPr>
        <w:t>.</w:t>
      </w:r>
    </w:p>
    <w:p w:rsidR="00D14F09" w:rsidRPr="0064725D" w:rsidRDefault="00D14F09" w:rsidP="009F666D">
      <w:pPr>
        <w:pStyle w:val="Default"/>
      </w:pPr>
    </w:p>
    <w:p w:rsidR="00547E08" w:rsidRPr="00E52CFE" w:rsidRDefault="00D21EE3">
      <w:pPr>
        <w:pStyle w:val="Default"/>
        <w:rPr>
          <w:color w:val="auto"/>
          <w:sz w:val="28"/>
          <w:szCs w:val="28"/>
        </w:rPr>
      </w:pPr>
      <w:r w:rsidRPr="00E52CFE">
        <w:rPr>
          <w:b/>
          <w:bCs/>
          <w:color w:val="auto"/>
          <w:sz w:val="28"/>
          <w:szCs w:val="28"/>
        </w:rPr>
        <w:t>HORARIOS DE ATENCIÓN</w:t>
      </w:r>
    </w:p>
    <w:p w:rsidR="00547E08" w:rsidRPr="0064725D" w:rsidRDefault="00547E08" w:rsidP="003C441A">
      <w:pPr>
        <w:pStyle w:val="CM11"/>
      </w:pPr>
      <w:r w:rsidRPr="0064725D">
        <w:t>Lunes a Viernes de 8:30 a 13:</w:t>
      </w:r>
      <w:r w:rsidR="00C9779B">
        <w:t>45</w:t>
      </w:r>
      <w:r w:rsidRPr="0064725D">
        <w:t xml:space="preserve"> </w:t>
      </w:r>
      <w:proofErr w:type="spellStart"/>
      <w:r w:rsidR="00EC01C1">
        <w:t>hrs</w:t>
      </w:r>
      <w:proofErr w:type="spellEnd"/>
      <w:r w:rsidR="00EC01C1">
        <w:t>.</w:t>
      </w:r>
    </w:p>
    <w:p w:rsidR="003C441A" w:rsidRPr="0064725D" w:rsidRDefault="003C441A" w:rsidP="003C441A">
      <w:pPr>
        <w:pStyle w:val="Default"/>
      </w:pPr>
      <w:r w:rsidRPr="0064725D">
        <w:t>Lunes a jueves de 15:30 a 17:00</w:t>
      </w:r>
      <w:r w:rsidR="00EC01C1">
        <w:t xml:space="preserve"> </w:t>
      </w:r>
      <w:proofErr w:type="spellStart"/>
      <w:r w:rsidR="00EC01C1">
        <w:t>hrs</w:t>
      </w:r>
      <w:proofErr w:type="spellEnd"/>
      <w:r w:rsidR="00EC01C1">
        <w:t>.</w:t>
      </w:r>
    </w:p>
    <w:p w:rsidR="00547E08" w:rsidRPr="0064725D" w:rsidRDefault="00547E08">
      <w:pPr>
        <w:pStyle w:val="Default"/>
        <w:rPr>
          <w:color w:val="auto"/>
        </w:rPr>
      </w:pPr>
    </w:p>
    <w:p w:rsidR="00547E08" w:rsidRPr="0064725D" w:rsidRDefault="00547E08">
      <w:pPr>
        <w:pStyle w:val="CM12"/>
        <w:spacing w:after="179"/>
      </w:pPr>
      <w:r w:rsidRPr="0064725D">
        <w:rPr>
          <w:b/>
          <w:bCs/>
          <w:u w:val="single"/>
        </w:rPr>
        <w:t xml:space="preserve">Contacto </w:t>
      </w:r>
    </w:p>
    <w:p w:rsidR="003C441A" w:rsidRPr="0064725D" w:rsidRDefault="00547E08" w:rsidP="00B94DD3">
      <w:pPr>
        <w:pStyle w:val="CM8"/>
      </w:pPr>
      <w:r w:rsidRPr="0064725D">
        <w:rPr>
          <w:b/>
          <w:bCs/>
        </w:rPr>
        <w:t xml:space="preserve">Encargado: </w:t>
      </w:r>
      <w:r w:rsidRPr="0064725D">
        <w:t xml:space="preserve">Marcelo Ramírez </w:t>
      </w:r>
    </w:p>
    <w:p w:rsidR="003C441A" w:rsidRPr="0064725D" w:rsidRDefault="00547E08" w:rsidP="00B94DD3">
      <w:pPr>
        <w:pStyle w:val="CM8"/>
      </w:pPr>
      <w:r w:rsidRPr="0064725D">
        <w:rPr>
          <w:b/>
          <w:bCs/>
        </w:rPr>
        <w:t xml:space="preserve">Email: </w:t>
      </w:r>
      <w:r w:rsidR="0038576D">
        <w:t>mramireza@conchali.cl</w:t>
      </w:r>
      <w:r w:rsidR="00CC1407" w:rsidRPr="0064725D">
        <w:t xml:space="preserve"> </w:t>
      </w:r>
      <w:r w:rsidRPr="0064725D">
        <w:t xml:space="preserve"> </w:t>
      </w:r>
    </w:p>
    <w:p w:rsidR="00E52CFE" w:rsidRDefault="00547E08" w:rsidP="00B94DD3">
      <w:pPr>
        <w:pStyle w:val="CM8"/>
        <w:rPr>
          <w:color w:val="000000"/>
        </w:rPr>
      </w:pPr>
      <w:r w:rsidRPr="0064725D">
        <w:rPr>
          <w:b/>
          <w:bCs/>
          <w:color w:val="000000"/>
        </w:rPr>
        <w:t>Fono</w:t>
      </w:r>
      <w:r w:rsidR="001D73A5">
        <w:rPr>
          <w:b/>
          <w:bCs/>
          <w:color w:val="000000"/>
        </w:rPr>
        <w:t>s</w:t>
      </w:r>
      <w:r w:rsidRPr="0064725D">
        <w:rPr>
          <w:b/>
          <w:bCs/>
          <w:color w:val="000000"/>
        </w:rPr>
        <w:t xml:space="preserve">: </w:t>
      </w:r>
      <w:r w:rsidR="003C441A" w:rsidRPr="0064725D">
        <w:rPr>
          <w:color w:val="000000"/>
        </w:rPr>
        <w:t>28286224</w:t>
      </w:r>
      <w:r w:rsidRPr="0064725D">
        <w:rPr>
          <w:color w:val="000000"/>
        </w:rPr>
        <w:t xml:space="preserve"> </w:t>
      </w:r>
      <w:r w:rsidR="00917B17">
        <w:rPr>
          <w:color w:val="000000"/>
        </w:rPr>
        <w:t>–</w:t>
      </w:r>
      <w:r w:rsidR="00E52CFE">
        <w:rPr>
          <w:color w:val="000000"/>
        </w:rPr>
        <w:t xml:space="preserve"> 2828622</w:t>
      </w:r>
      <w:r w:rsidR="00917B17">
        <w:rPr>
          <w:color w:val="000000"/>
        </w:rPr>
        <w:t xml:space="preserve">6 </w:t>
      </w:r>
      <w:proofErr w:type="gramStart"/>
      <w:r w:rsidRPr="0064725D">
        <w:rPr>
          <w:b/>
          <w:bCs/>
          <w:color w:val="000000"/>
        </w:rPr>
        <w:t>Fax :</w:t>
      </w:r>
      <w:proofErr w:type="gramEnd"/>
      <w:r w:rsidRPr="0064725D">
        <w:rPr>
          <w:b/>
          <w:bCs/>
          <w:color w:val="000000"/>
        </w:rPr>
        <w:t xml:space="preserve"> </w:t>
      </w:r>
      <w:r w:rsidR="003C441A" w:rsidRPr="0064725D">
        <w:rPr>
          <w:color w:val="000000"/>
        </w:rPr>
        <w:t>28286225</w:t>
      </w:r>
    </w:p>
    <w:p w:rsidR="00B94DD3" w:rsidRPr="00B94DD3" w:rsidRDefault="00547E08" w:rsidP="00B94DD3">
      <w:pPr>
        <w:pStyle w:val="CM8"/>
        <w:rPr>
          <w:rFonts w:ascii="Arial Narrow" w:hAnsi="Arial Narrow"/>
          <w:color w:val="000000"/>
        </w:rPr>
      </w:pPr>
      <w:r w:rsidRPr="0064725D">
        <w:rPr>
          <w:b/>
          <w:bCs/>
          <w:color w:val="000000"/>
        </w:rPr>
        <w:t>Dirección</w:t>
      </w:r>
      <w:bookmarkStart w:id="1" w:name="_GoBack"/>
      <w:bookmarkEnd w:id="1"/>
      <w:r w:rsidRPr="0064725D">
        <w:rPr>
          <w:b/>
          <w:bCs/>
          <w:color w:val="000000"/>
        </w:rPr>
        <w:t xml:space="preserve">: </w:t>
      </w:r>
      <w:r w:rsidRPr="0064725D">
        <w:rPr>
          <w:color w:val="000000"/>
        </w:rPr>
        <w:t>Av. Independencia 3499</w:t>
      </w:r>
      <w:r w:rsidRPr="00B94DD3">
        <w:rPr>
          <w:rFonts w:ascii="Arial Narrow" w:hAnsi="Arial Narrow"/>
          <w:color w:val="000000"/>
        </w:rPr>
        <w:t xml:space="preserve"> </w:t>
      </w:r>
      <w:r w:rsidR="00B94DD3" w:rsidRPr="00B94DD3">
        <w:rPr>
          <w:rFonts w:ascii="Arial Narrow" w:hAnsi="Arial Narrow"/>
          <w:color w:val="000000"/>
        </w:rPr>
        <w:t xml:space="preserve">  </w:t>
      </w:r>
    </w:p>
    <w:p w:rsidR="00B94DD3" w:rsidRDefault="00B94DD3" w:rsidP="00B94DD3">
      <w:pPr>
        <w:pStyle w:val="CM8"/>
        <w:rPr>
          <w:color w:val="000000"/>
        </w:rPr>
      </w:pPr>
    </w:p>
    <w:p w:rsidR="00BD7F4E" w:rsidRDefault="00BD7F4E" w:rsidP="00BD7F4E">
      <w:pPr>
        <w:pStyle w:val="Default"/>
      </w:pPr>
    </w:p>
    <w:p w:rsidR="00BD7F4E" w:rsidRPr="00BD7F4E" w:rsidRDefault="00BD7F4E" w:rsidP="00BD7F4E">
      <w:pPr>
        <w:pStyle w:val="Default"/>
      </w:pPr>
    </w:p>
    <w:sectPr w:rsidR="00BD7F4E" w:rsidRPr="00BD7F4E" w:rsidSect="00E63DAE">
      <w:pgSz w:w="12242" w:h="18722" w:code="163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90DC78"/>
    <w:multiLevelType w:val="hybridMultilevel"/>
    <w:tmpl w:val="E01B806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91D56A0"/>
    <w:multiLevelType w:val="multilevel"/>
    <w:tmpl w:val="DF2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71C35"/>
    <w:multiLevelType w:val="multilevel"/>
    <w:tmpl w:val="87E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3469D"/>
    <w:multiLevelType w:val="multilevel"/>
    <w:tmpl w:val="7EA2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E25DB"/>
    <w:multiLevelType w:val="hybridMultilevel"/>
    <w:tmpl w:val="ED6E331A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99D8949"/>
    <w:multiLevelType w:val="hybridMultilevel"/>
    <w:tmpl w:val="8D8C0C1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44E4E88"/>
    <w:multiLevelType w:val="multilevel"/>
    <w:tmpl w:val="DB8C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C399A"/>
    <w:multiLevelType w:val="multilevel"/>
    <w:tmpl w:val="0C8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B717F"/>
    <w:multiLevelType w:val="hybridMultilevel"/>
    <w:tmpl w:val="A16DB1E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6BB2500"/>
    <w:multiLevelType w:val="multilevel"/>
    <w:tmpl w:val="415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A0EBA"/>
    <w:multiLevelType w:val="multilevel"/>
    <w:tmpl w:val="672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A6600"/>
    <w:multiLevelType w:val="hybridMultilevel"/>
    <w:tmpl w:val="2690C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FD4"/>
    <w:multiLevelType w:val="hybridMultilevel"/>
    <w:tmpl w:val="B67C3F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431EB"/>
    <w:multiLevelType w:val="hybridMultilevel"/>
    <w:tmpl w:val="D0D65438"/>
    <w:lvl w:ilvl="0" w:tplc="6C86CBD8">
      <w:start w:val="2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4">
    <w:nsid w:val="60E92592"/>
    <w:multiLevelType w:val="multilevel"/>
    <w:tmpl w:val="193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25E44"/>
    <w:multiLevelType w:val="hybridMultilevel"/>
    <w:tmpl w:val="DA28EE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B49FD"/>
    <w:multiLevelType w:val="hybridMultilevel"/>
    <w:tmpl w:val="5FBF57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63E814C0"/>
    <w:multiLevelType w:val="hybridMultilevel"/>
    <w:tmpl w:val="8F600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13FC6"/>
    <w:multiLevelType w:val="hybridMultilevel"/>
    <w:tmpl w:val="4C5844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0053173"/>
    <w:multiLevelType w:val="hybridMultilevel"/>
    <w:tmpl w:val="3DCAE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459D8"/>
    <w:multiLevelType w:val="multilevel"/>
    <w:tmpl w:val="DE1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3424FE"/>
    <w:multiLevelType w:val="hybridMultilevel"/>
    <w:tmpl w:val="4D7861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4528E"/>
    <w:multiLevelType w:val="hybridMultilevel"/>
    <w:tmpl w:val="8780453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B217824"/>
    <w:multiLevelType w:val="hybridMultilevel"/>
    <w:tmpl w:val="846E01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E052A"/>
    <w:multiLevelType w:val="multilevel"/>
    <w:tmpl w:val="AE0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0"/>
  </w:num>
  <w:num w:numId="5">
    <w:abstractNumId w:val="5"/>
  </w:num>
  <w:num w:numId="6">
    <w:abstractNumId w:val="13"/>
  </w:num>
  <w:num w:numId="7">
    <w:abstractNumId w:val="18"/>
  </w:num>
  <w:num w:numId="8">
    <w:abstractNumId w:val="7"/>
  </w:num>
  <w:num w:numId="9">
    <w:abstractNumId w:val="10"/>
  </w:num>
  <w:num w:numId="10">
    <w:abstractNumId w:val="6"/>
  </w:num>
  <w:num w:numId="11">
    <w:abstractNumId w:val="24"/>
  </w:num>
  <w:num w:numId="12">
    <w:abstractNumId w:val="9"/>
  </w:num>
  <w:num w:numId="13">
    <w:abstractNumId w:val="2"/>
  </w:num>
  <w:num w:numId="14">
    <w:abstractNumId w:val="1"/>
  </w:num>
  <w:num w:numId="15">
    <w:abstractNumId w:val="3"/>
  </w:num>
  <w:num w:numId="16">
    <w:abstractNumId w:val="20"/>
  </w:num>
  <w:num w:numId="17">
    <w:abstractNumId w:val="14"/>
  </w:num>
  <w:num w:numId="18">
    <w:abstractNumId w:val="4"/>
  </w:num>
  <w:num w:numId="19">
    <w:abstractNumId w:val="19"/>
  </w:num>
  <w:num w:numId="20">
    <w:abstractNumId w:val="11"/>
  </w:num>
  <w:num w:numId="21">
    <w:abstractNumId w:val="23"/>
  </w:num>
  <w:num w:numId="22">
    <w:abstractNumId w:val="12"/>
  </w:num>
  <w:num w:numId="23">
    <w:abstractNumId w:val="15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7"/>
    <w:rsid w:val="000A6550"/>
    <w:rsid w:val="00115D49"/>
    <w:rsid w:val="001645CF"/>
    <w:rsid w:val="001D73A5"/>
    <w:rsid w:val="00201520"/>
    <w:rsid w:val="00206FED"/>
    <w:rsid w:val="00264F34"/>
    <w:rsid w:val="002A2DF4"/>
    <w:rsid w:val="0038576D"/>
    <w:rsid w:val="003B3D7F"/>
    <w:rsid w:val="003C441A"/>
    <w:rsid w:val="003E3CC5"/>
    <w:rsid w:val="004308B3"/>
    <w:rsid w:val="00514EEA"/>
    <w:rsid w:val="00547E08"/>
    <w:rsid w:val="00575A83"/>
    <w:rsid w:val="0064725D"/>
    <w:rsid w:val="0067082A"/>
    <w:rsid w:val="00685855"/>
    <w:rsid w:val="006A624B"/>
    <w:rsid w:val="006F454E"/>
    <w:rsid w:val="007159EE"/>
    <w:rsid w:val="00741408"/>
    <w:rsid w:val="00744E60"/>
    <w:rsid w:val="00766E19"/>
    <w:rsid w:val="00782D03"/>
    <w:rsid w:val="007A5A41"/>
    <w:rsid w:val="00861F3B"/>
    <w:rsid w:val="008759F1"/>
    <w:rsid w:val="0090150D"/>
    <w:rsid w:val="00917B17"/>
    <w:rsid w:val="009F666D"/>
    <w:rsid w:val="00AA4B6E"/>
    <w:rsid w:val="00B22ABE"/>
    <w:rsid w:val="00B94DD3"/>
    <w:rsid w:val="00BD7F4E"/>
    <w:rsid w:val="00C9779B"/>
    <w:rsid w:val="00CC1407"/>
    <w:rsid w:val="00CD64B4"/>
    <w:rsid w:val="00CD74A7"/>
    <w:rsid w:val="00D14F09"/>
    <w:rsid w:val="00D21EE3"/>
    <w:rsid w:val="00D7284D"/>
    <w:rsid w:val="00D73EC2"/>
    <w:rsid w:val="00DC509D"/>
    <w:rsid w:val="00E50622"/>
    <w:rsid w:val="00E52CFE"/>
    <w:rsid w:val="00E63DAE"/>
    <w:rsid w:val="00EC01C1"/>
    <w:rsid w:val="00EF761B"/>
    <w:rsid w:val="00F97D00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07"/>
    <w:pPr>
      <w:spacing w:after="0" w:line="240" w:lineRule="auto"/>
    </w:pPr>
    <w:rPr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9F666D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666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666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666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18" w:lineRule="atLeast"/>
    </w:pPr>
    <w:rPr>
      <w:color w:val="auto"/>
    </w:rPr>
  </w:style>
  <w:style w:type="character" w:styleId="Hipervnculo">
    <w:name w:val="Hyperlink"/>
    <w:basedOn w:val="Fuentedeprrafopredeter"/>
    <w:uiPriority w:val="99"/>
    <w:rsid w:val="00CC1407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F666D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666D"/>
    <w:pPr>
      <w:spacing w:before="100" w:beforeAutospacing="1" w:after="100" w:afterAutospacing="1"/>
    </w:pPr>
    <w:rPr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9F666D"/>
    <w:rPr>
      <w:rFonts w:asciiTheme="minorHAnsi" w:eastAsiaTheme="minorEastAsia" w:hAnsiTheme="minorHAnsi" w:cstheme="minorBidi"/>
      <w:b/>
      <w:bCs/>
      <w:sz w:val="28"/>
      <w:szCs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666D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666D"/>
    <w:rPr>
      <w:rFonts w:asciiTheme="minorHAnsi" w:eastAsiaTheme="minorEastAsia" w:hAnsiTheme="minorHAnsi" w:cstheme="minorBidi"/>
      <w:b/>
      <w:bCs/>
      <w:lang w:val="es-ES_tradnl" w:eastAsia="es-ES_tradnl"/>
    </w:rPr>
  </w:style>
  <w:style w:type="character" w:styleId="Textoennegrita">
    <w:name w:val="Strong"/>
    <w:uiPriority w:val="22"/>
    <w:qFormat/>
    <w:rsid w:val="009F666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24B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15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07"/>
    <w:pPr>
      <w:spacing w:after="0" w:line="240" w:lineRule="auto"/>
    </w:pPr>
    <w:rPr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9F666D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666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666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666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18" w:lineRule="atLeast"/>
    </w:pPr>
    <w:rPr>
      <w:color w:val="auto"/>
    </w:rPr>
  </w:style>
  <w:style w:type="character" w:styleId="Hipervnculo">
    <w:name w:val="Hyperlink"/>
    <w:basedOn w:val="Fuentedeprrafopredeter"/>
    <w:uiPriority w:val="99"/>
    <w:rsid w:val="00CC1407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F666D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666D"/>
    <w:pPr>
      <w:spacing w:before="100" w:beforeAutospacing="1" w:after="100" w:afterAutospacing="1"/>
    </w:pPr>
    <w:rPr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9F666D"/>
    <w:rPr>
      <w:rFonts w:asciiTheme="minorHAnsi" w:eastAsiaTheme="minorEastAsia" w:hAnsiTheme="minorHAnsi" w:cstheme="minorBidi"/>
      <w:b/>
      <w:bCs/>
      <w:sz w:val="28"/>
      <w:szCs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666D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666D"/>
    <w:rPr>
      <w:rFonts w:asciiTheme="minorHAnsi" w:eastAsiaTheme="minorEastAsia" w:hAnsiTheme="minorHAnsi" w:cstheme="minorBidi"/>
      <w:b/>
      <w:bCs/>
      <w:lang w:val="es-ES_tradnl" w:eastAsia="es-ES_tradnl"/>
    </w:rPr>
  </w:style>
  <w:style w:type="character" w:styleId="Textoennegrita">
    <w:name w:val="Strong"/>
    <w:uiPriority w:val="22"/>
    <w:qFormat/>
    <w:rsid w:val="009F666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24B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1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Ley de Transparencia Licencias-Permisos-Estudios.doc</vt:lpstr>
    </vt:vector>
  </TitlesOfParts>
  <Company>Hewlett-Packard Company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Ley de Transparencia Licencias-Permisos-Estudios.doc</dc:title>
  <dc:creator>pnp</dc:creator>
  <cp:lastModifiedBy>Mónica Roldán Figueroa</cp:lastModifiedBy>
  <cp:revision>2</cp:revision>
  <cp:lastPrinted>2013-10-22T15:02:00Z</cp:lastPrinted>
  <dcterms:created xsi:type="dcterms:W3CDTF">2013-11-07T16:06:00Z</dcterms:created>
  <dcterms:modified xsi:type="dcterms:W3CDTF">2013-11-07T16:06:00Z</dcterms:modified>
</cp:coreProperties>
</file>